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8076A" w14:textId="1422D1CF" w:rsidR="00FD277F" w:rsidRDefault="00E30F9B">
      <w:pPr>
        <w:rPr>
          <w:b/>
          <w:sz w:val="28"/>
          <w:szCs w:val="28"/>
        </w:rPr>
      </w:pPr>
      <w:proofErr w:type="spellStart"/>
      <w:r>
        <w:rPr>
          <w:b/>
          <w:sz w:val="28"/>
          <w:szCs w:val="28"/>
        </w:rPr>
        <w:t>Mulbarton</w:t>
      </w:r>
      <w:proofErr w:type="spellEnd"/>
      <w:r>
        <w:rPr>
          <w:b/>
          <w:sz w:val="28"/>
          <w:szCs w:val="28"/>
        </w:rPr>
        <w:t xml:space="preserve"> </w:t>
      </w:r>
      <w:r w:rsidR="00187311" w:rsidRPr="00D4157F">
        <w:rPr>
          <w:b/>
          <w:sz w:val="28"/>
          <w:szCs w:val="28"/>
        </w:rPr>
        <w:t xml:space="preserve">District Councillor </w:t>
      </w:r>
      <w:r w:rsidR="00247256" w:rsidRPr="00D4157F">
        <w:rPr>
          <w:b/>
          <w:sz w:val="28"/>
          <w:szCs w:val="28"/>
        </w:rPr>
        <w:t xml:space="preserve">Report </w:t>
      </w:r>
      <w:r>
        <w:rPr>
          <w:b/>
          <w:sz w:val="28"/>
          <w:szCs w:val="28"/>
        </w:rPr>
        <w:t>2</w:t>
      </w:r>
      <w:r w:rsidR="00172E9C">
        <w:rPr>
          <w:b/>
          <w:sz w:val="28"/>
          <w:szCs w:val="28"/>
        </w:rPr>
        <w:t>9</w:t>
      </w:r>
      <w:r w:rsidR="00395A59" w:rsidRPr="00395A59">
        <w:rPr>
          <w:b/>
          <w:sz w:val="28"/>
          <w:szCs w:val="28"/>
          <w:vertAlign w:val="superscript"/>
        </w:rPr>
        <w:t>th</w:t>
      </w:r>
      <w:r w:rsidR="00395A59">
        <w:rPr>
          <w:b/>
          <w:sz w:val="28"/>
          <w:szCs w:val="28"/>
        </w:rPr>
        <w:t xml:space="preserve"> </w:t>
      </w:r>
      <w:r w:rsidR="009661B1">
        <w:rPr>
          <w:b/>
          <w:sz w:val="28"/>
          <w:szCs w:val="28"/>
        </w:rPr>
        <w:t>January</w:t>
      </w:r>
      <w:r w:rsidR="009727AA">
        <w:rPr>
          <w:b/>
          <w:sz w:val="28"/>
          <w:szCs w:val="28"/>
        </w:rPr>
        <w:t xml:space="preserve"> </w:t>
      </w:r>
      <w:r w:rsidR="00CF46E7">
        <w:rPr>
          <w:b/>
          <w:sz w:val="28"/>
          <w:szCs w:val="28"/>
        </w:rPr>
        <w:t>202</w:t>
      </w:r>
      <w:r w:rsidR="009661B1">
        <w:rPr>
          <w:b/>
          <w:sz w:val="28"/>
          <w:szCs w:val="28"/>
        </w:rPr>
        <w:t>5</w:t>
      </w:r>
    </w:p>
    <w:p w14:paraId="41078493" w14:textId="77777777" w:rsidR="001266FD" w:rsidRDefault="001266FD" w:rsidP="001266FD">
      <w:pPr>
        <w:spacing w:line="264" w:lineRule="auto"/>
        <w:rPr>
          <w:rFonts w:ascii="Calibri" w:eastAsia="Calibri" w:hAnsi="Calibri" w:cs="Calibri"/>
          <w:b/>
        </w:rPr>
      </w:pPr>
    </w:p>
    <w:p w14:paraId="73D7ADA0" w14:textId="77777777" w:rsidR="00331B94" w:rsidRPr="008C1D54" w:rsidRDefault="00331B94" w:rsidP="00331B94">
      <w:pPr>
        <w:spacing w:line="276" w:lineRule="auto"/>
        <w:rPr>
          <w:rFonts w:eastAsia="Calibri" w:cstheme="minorHAnsi"/>
          <w:b/>
        </w:rPr>
      </w:pPr>
      <w:r w:rsidRPr="008C1D54">
        <w:rPr>
          <w:rFonts w:eastAsia="Calibri" w:cstheme="minorHAnsi"/>
          <w:b/>
        </w:rPr>
        <w:t>Grants</w:t>
      </w:r>
    </w:p>
    <w:p w14:paraId="342CCE62" w14:textId="77777777" w:rsidR="00331B94" w:rsidRDefault="00331B94" w:rsidP="00331B94">
      <w:pPr>
        <w:spacing w:line="276" w:lineRule="auto"/>
        <w:rPr>
          <w:rFonts w:eastAsia="Calibri" w:cstheme="minorHAnsi"/>
          <w:bCs/>
        </w:rPr>
      </w:pPr>
      <w:r>
        <w:rPr>
          <w:rFonts w:eastAsia="Calibri" w:cstheme="minorHAnsi"/>
          <w:bCs/>
        </w:rPr>
        <w:t xml:space="preserve">Member Ward Grants for 2024/25 have been used on local projects. Requests for future support with small projects (up to £1,000 usually) to benefit the local community can be made to your </w:t>
      </w:r>
      <w:r w:rsidRPr="008C1D54">
        <w:rPr>
          <w:rFonts w:eastAsia="Calibri" w:cstheme="minorHAnsi"/>
          <w:bCs/>
        </w:rPr>
        <w:t>District Councillors</w:t>
      </w:r>
      <w:r>
        <w:rPr>
          <w:rFonts w:eastAsia="Calibri" w:cstheme="minorHAnsi"/>
          <w:bCs/>
        </w:rPr>
        <w:t xml:space="preserve">. </w:t>
      </w:r>
    </w:p>
    <w:p w14:paraId="35F657CD" w14:textId="77777777" w:rsidR="00331B94" w:rsidRPr="006972E8" w:rsidRDefault="00331B94" w:rsidP="00331B94">
      <w:pPr>
        <w:spacing w:line="276" w:lineRule="auto"/>
        <w:rPr>
          <w:rFonts w:eastAsia="Calibri" w:cstheme="minorHAnsi"/>
          <w:bCs/>
        </w:rPr>
      </w:pPr>
      <w:r>
        <w:rPr>
          <w:rFonts w:eastAsia="Calibri" w:cstheme="minorHAnsi"/>
          <w:bCs/>
        </w:rPr>
        <w:t>South Norfolk has been awarded c£510,000 for 2025/26 from the Shared Prosperity Fund, around 30% less than last year. Some of this is likely to be available to support larger community grants in 25/26. Details will be available later in the year.</w:t>
      </w:r>
    </w:p>
    <w:p w14:paraId="469310EA" w14:textId="77777777" w:rsidR="00331B94" w:rsidRPr="008C1D54" w:rsidRDefault="00331B94" w:rsidP="00331B94">
      <w:pPr>
        <w:spacing w:line="276" w:lineRule="auto"/>
        <w:rPr>
          <w:rFonts w:eastAsia="Calibri" w:cstheme="minorHAnsi"/>
          <w:bCs/>
        </w:rPr>
      </w:pPr>
    </w:p>
    <w:p w14:paraId="12FCB8C0" w14:textId="77777777" w:rsidR="00331B94" w:rsidRDefault="00331B94" w:rsidP="00331B94">
      <w:pPr>
        <w:spacing w:line="276" w:lineRule="auto"/>
        <w:rPr>
          <w:rFonts w:eastAsia="Calibri" w:cstheme="minorHAnsi"/>
          <w:b/>
        </w:rPr>
      </w:pPr>
      <w:r>
        <w:rPr>
          <w:rFonts w:eastAsia="Calibri" w:cstheme="minorHAnsi"/>
          <w:b/>
        </w:rPr>
        <w:t>Devolution &amp; Local Government Reorganisation</w:t>
      </w:r>
    </w:p>
    <w:p w14:paraId="04486C21" w14:textId="77777777" w:rsidR="00331B94" w:rsidRDefault="00331B94" w:rsidP="00331B94">
      <w:pPr>
        <w:spacing w:line="276" w:lineRule="auto"/>
        <w:rPr>
          <w:rFonts w:eastAsia="Calibri" w:cstheme="minorHAnsi"/>
          <w:bCs/>
        </w:rPr>
      </w:pPr>
      <w:r>
        <w:rPr>
          <w:rFonts w:eastAsia="Calibri" w:cstheme="minorHAnsi"/>
          <w:bCs/>
        </w:rPr>
        <w:t>Just before Christmas, the Government published the English Devolution White Paper outlining an ambitious program to devolve power to Mayoral Strategic Authorities and to reorganise two-tier areas such as South Norfolk, so that services managed by County and District Councils are, in future, managed by a new combined authority.</w:t>
      </w:r>
    </w:p>
    <w:p w14:paraId="6968E150" w14:textId="77777777" w:rsidR="00331B94" w:rsidRDefault="00331B94" w:rsidP="00331B94">
      <w:pPr>
        <w:spacing w:line="276" w:lineRule="auto"/>
        <w:rPr>
          <w:rFonts w:eastAsia="Calibri" w:cstheme="minorHAnsi"/>
          <w:bCs/>
        </w:rPr>
      </w:pPr>
      <w:r>
        <w:rPr>
          <w:rFonts w:eastAsia="Calibri" w:cstheme="minorHAnsi"/>
          <w:bCs/>
        </w:rPr>
        <w:t xml:space="preserve">The County Council has confirmed its interest in joining the Devolution Priority Programme and has requested deferral of the May 2025 County elections. The final decision on elections is expected from Westminster in January. </w:t>
      </w:r>
      <w:r w:rsidRPr="009170EA">
        <w:rPr>
          <w:rFonts w:eastAsia="Calibri" w:cstheme="minorHAnsi"/>
          <w:bCs/>
        </w:rPr>
        <w:t>It is possible that the first Mayoral election will be in May 2026.</w:t>
      </w:r>
    </w:p>
    <w:p w14:paraId="7798A428" w14:textId="77777777" w:rsidR="00331B94" w:rsidRDefault="00331B94" w:rsidP="00331B94">
      <w:pPr>
        <w:spacing w:line="276" w:lineRule="auto"/>
        <w:rPr>
          <w:rFonts w:eastAsia="Calibri" w:cstheme="minorHAnsi"/>
          <w:bCs/>
        </w:rPr>
      </w:pPr>
      <w:r>
        <w:rPr>
          <w:rFonts w:eastAsia="Calibri" w:cstheme="minorHAnsi"/>
          <w:bCs/>
        </w:rPr>
        <w:t>Whether one combined authority will be the outcome for Norfolk remains to be seen. Plans for reorganisation are required no later than Autumn this year for areas in the priority program.</w:t>
      </w:r>
    </w:p>
    <w:p w14:paraId="35DE9A87" w14:textId="77777777" w:rsidR="00331B94" w:rsidRDefault="00331B94" w:rsidP="00331B94">
      <w:pPr>
        <w:spacing w:line="276" w:lineRule="auto"/>
        <w:rPr>
          <w:rFonts w:eastAsia="Calibri" w:cstheme="minorHAnsi"/>
          <w:bCs/>
        </w:rPr>
      </w:pPr>
    </w:p>
    <w:p w14:paraId="37DAFA98" w14:textId="4DD7B08D" w:rsidR="00331B94" w:rsidRDefault="00331B94" w:rsidP="00331B94">
      <w:pPr>
        <w:spacing w:line="276" w:lineRule="auto"/>
        <w:rPr>
          <w:rFonts w:eastAsia="Calibri" w:cstheme="minorHAnsi"/>
          <w:bCs/>
        </w:rPr>
      </w:pPr>
      <w:r w:rsidRPr="00B5643B">
        <w:rPr>
          <w:rFonts w:eastAsia="Times New Roman" w:cstheme="minorHAnsi"/>
          <w:b/>
          <w:bCs/>
          <w:color w:val="272B2E"/>
          <w:lang w:eastAsia="en-GB"/>
        </w:rPr>
        <w:t>Mental Health Awareness in the Community</w:t>
      </w:r>
      <w:r>
        <w:rPr>
          <w:rFonts w:eastAsia="Times New Roman" w:cstheme="minorHAnsi"/>
          <w:b/>
          <w:bCs/>
          <w:color w:val="272B2E"/>
          <w:lang w:eastAsia="en-GB"/>
        </w:rPr>
        <w:t xml:space="preserve"> </w:t>
      </w:r>
    </w:p>
    <w:p w14:paraId="4C63F840" w14:textId="555B5335" w:rsidR="00331B94" w:rsidRDefault="00FC63A6" w:rsidP="00FC63A6">
      <w:pPr>
        <w:spacing w:line="276" w:lineRule="auto"/>
        <w:rPr>
          <w:rFonts w:eastAsia="Calibri" w:cstheme="minorHAnsi"/>
          <w:bCs/>
        </w:rPr>
      </w:pPr>
      <w:r>
        <w:rPr>
          <w:rFonts w:eastAsia="Calibri" w:cstheme="minorHAnsi"/>
          <w:bCs/>
        </w:rPr>
        <w:t>Your District Councillors attended a</w:t>
      </w:r>
      <w:r w:rsidR="00331B94">
        <w:rPr>
          <w:rFonts w:eastAsia="Calibri" w:cstheme="minorHAnsi"/>
          <w:bCs/>
        </w:rPr>
        <w:t xml:space="preserve"> training course</w:t>
      </w:r>
      <w:r w:rsidR="00331B94">
        <w:rPr>
          <w:rFonts w:eastAsia="Times New Roman" w:cstheme="minorHAnsi"/>
          <w:color w:val="000000"/>
          <w:lang w:eastAsia="en-GB"/>
        </w:rPr>
        <w:t xml:space="preserve"> delivered by NHS Talk</w:t>
      </w:r>
      <w:r w:rsidR="00D337B9">
        <w:rPr>
          <w:rFonts w:eastAsia="Times New Roman" w:cstheme="minorHAnsi"/>
          <w:color w:val="000000"/>
          <w:lang w:eastAsia="en-GB"/>
        </w:rPr>
        <w:t>ing</w:t>
      </w:r>
      <w:r w:rsidR="00331B94">
        <w:rPr>
          <w:rFonts w:eastAsia="Times New Roman" w:cstheme="minorHAnsi"/>
          <w:color w:val="000000"/>
          <w:lang w:eastAsia="en-GB"/>
        </w:rPr>
        <w:t xml:space="preserve"> Therapies at </w:t>
      </w:r>
      <w:proofErr w:type="spellStart"/>
      <w:r w:rsidR="00331B94" w:rsidRPr="00E44F3D">
        <w:rPr>
          <w:rFonts w:eastAsia="Times New Roman" w:cstheme="minorHAnsi"/>
          <w:color w:val="000000"/>
          <w:lang w:eastAsia="en-GB"/>
        </w:rPr>
        <w:t>Mulbarton</w:t>
      </w:r>
      <w:proofErr w:type="spellEnd"/>
      <w:r w:rsidR="00331B94" w:rsidRPr="00E44F3D">
        <w:rPr>
          <w:rFonts w:eastAsia="Times New Roman" w:cstheme="minorHAnsi"/>
          <w:color w:val="000000"/>
          <w:lang w:eastAsia="en-GB"/>
        </w:rPr>
        <w:t xml:space="preserve"> Village</w:t>
      </w:r>
      <w:r>
        <w:rPr>
          <w:rFonts w:eastAsia="Times New Roman" w:cstheme="minorHAnsi"/>
          <w:color w:val="000000"/>
          <w:lang w:eastAsia="en-GB"/>
        </w:rPr>
        <w:t xml:space="preserve"> </w:t>
      </w:r>
      <w:r w:rsidR="00D337B9">
        <w:rPr>
          <w:rFonts w:eastAsia="Times New Roman" w:cstheme="minorHAnsi"/>
          <w:color w:val="000000"/>
          <w:lang w:eastAsia="en-GB"/>
        </w:rPr>
        <w:t xml:space="preserve">Hall </w:t>
      </w:r>
      <w:r w:rsidR="00331B94">
        <w:rPr>
          <w:rFonts w:eastAsia="Times New Roman" w:cstheme="minorHAnsi"/>
          <w:color w:val="000000"/>
          <w:lang w:eastAsia="en-GB"/>
        </w:rPr>
        <w:t>21</w:t>
      </w:r>
      <w:r w:rsidR="00331B94" w:rsidRPr="00380BCD">
        <w:rPr>
          <w:rFonts w:eastAsia="Times New Roman" w:cstheme="minorHAnsi"/>
          <w:color w:val="000000"/>
          <w:vertAlign w:val="superscript"/>
          <w:lang w:eastAsia="en-GB"/>
        </w:rPr>
        <w:t>st</w:t>
      </w:r>
      <w:r w:rsidR="00331B94">
        <w:rPr>
          <w:rFonts w:eastAsia="Times New Roman" w:cstheme="minorHAnsi"/>
          <w:color w:val="000000"/>
          <w:lang w:eastAsia="en-GB"/>
        </w:rPr>
        <w:t xml:space="preserve"> January. The</w:t>
      </w:r>
      <w:r>
        <w:rPr>
          <w:rFonts w:eastAsia="Times New Roman" w:cstheme="minorHAnsi"/>
          <w:color w:val="000000"/>
          <w:lang w:eastAsia="en-GB"/>
        </w:rPr>
        <w:t xml:space="preserve"> course gave</w:t>
      </w:r>
      <w:r w:rsidR="00331B94" w:rsidRPr="003C5077">
        <w:rPr>
          <w:rFonts w:eastAsia="Calibri" w:cstheme="minorHAnsi"/>
          <w:bCs/>
        </w:rPr>
        <w:t xml:space="preserve"> an overview of mental health conditions, how to manage stress, how to start a conversation and where to signpost people for help. This course also contain</w:t>
      </w:r>
      <w:r>
        <w:rPr>
          <w:rFonts w:eastAsia="Calibri" w:cstheme="minorHAnsi"/>
          <w:bCs/>
        </w:rPr>
        <w:t>ed</w:t>
      </w:r>
      <w:r w:rsidR="00331B94" w:rsidRPr="003C5077">
        <w:rPr>
          <w:rFonts w:eastAsia="Calibri" w:cstheme="minorHAnsi"/>
          <w:bCs/>
        </w:rPr>
        <w:t xml:space="preserve"> some content on suicide awareness.</w:t>
      </w:r>
      <w:r w:rsidR="00331B94">
        <w:rPr>
          <w:rFonts w:eastAsia="Calibri" w:cstheme="minorHAnsi"/>
          <w:bCs/>
        </w:rPr>
        <w:t xml:space="preserve"> This is part of South Norfolk’s “Mindful Towns and Villages” programme.</w:t>
      </w:r>
      <w:r>
        <w:rPr>
          <w:rFonts w:eastAsia="Calibri" w:cstheme="minorHAnsi"/>
          <w:bCs/>
        </w:rPr>
        <w:t xml:space="preserve"> </w:t>
      </w:r>
    </w:p>
    <w:p w14:paraId="0DC2109F" w14:textId="4E4142AB" w:rsidR="00FC63A6" w:rsidRDefault="00FC63A6" w:rsidP="00FC63A6">
      <w:pPr>
        <w:spacing w:line="276" w:lineRule="auto"/>
        <w:rPr>
          <w:rFonts w:eastAsia="Calibri" w:cstheme="minorHAnsi"/>
          <w:bCs/>
        </w:rPr>
      </w:pPr>
      <w:r>
        <w:rPr>
          <w:rFonts w:eastAsia="Calibri" w:cstheme="minorHAnsi"/>
          <w:bCs/>
        </w:rPr>
        <w:t>For further information please follow th</w:t>
      </w:r>
      <w:r w:rsidR="00D337B9">
        <w:rPr>
          <w:rFonts w:eastAsia="Calibri" w:cstheme="minorHAnsi"/>
          <w:bCs/>
        </w:rPr>
        <w:t>ese</w:t>
      </w:r>
      <w:r>
        <w:rPr>
          <w:rFonts w:eastAsia="Calibri" w:cstheme="minorHAnsi"/>
          <w:bCs/>
        </w:rPr>
        <w:t xml:space="preserve"> link</w:t>
      </w:r>
      <w:r w:rsidR="00D337B9">
        <w:rPr>
          <w:rFonts w:eastAsia="Calibri" w:cstheme="minorHAnsi"/>
          <w:bCs/>
        </w:rPr>
        <w:t>s</w:t>
      </w:r>
      <w:r>
        <w:rPr>
          <w:rFonts w:eastAsia="Calibri" w:cstheme="minorHAnsi"/>
          <w:bCs/>
        </w:rPr>
        <w:t xml:space="preserve">: </w:t>
      </w:r>
    </w:p>
    <w:p w14:paraId="4AB683D2" w14:textId="77777777" w:rsidR="00D337B9" w:rsidRPr="00D337B9" w:rsidRDefault="00D337B9" w:rsidP="00D337B9">
      <w:pPr>
        <w:spacing w:line="253" w:lineRule="atLeast"/>
        <w:rPr>
          <w:rFonts w:cstheme="minorHAnsi"/>
          <w:i/>
          <w:color w:val="000000"/>
        </w:rPr>
      </w:pPr>
      <w:r w:rsidRPr="00D337B9">
        <w:rPr>
          <w:rFonts w:cstheme="minorHAnsi"/>
          <w:i/>
          <w:color w:val="000000"/>
        </w:rPr>
        <w:t>If you would like any additional information or resources from The NHS Norfolk &amp; Waveney Talking Therapies Service for your business or place of work, including our service leaflets or One Off Workshop information, please contact our Communications Team:</w:t>
      </w:r>
      <w:r w:rsidRPr="00D337B9">
        <w:rPr>
          <w:rStyle w:val="apple-converted-space"/>
          <w:rFonts w:cstheme="minorHAnsi"/>
          <w:i/>
          <w:color w:val="000000"/>
        </w:rPr>
        <w:t> </w:t>
      </w:r>
      <w:hyperlink r:id="rId7" w:history="1">
        <w:r w:rsidRPr="00D337B9">
          <w:rPr>
            <w:rStyle w:val="Hyperlink"/>
            <w:rFonts w:cstheme="minorHAnsi"/>
            <w:i/>
            <w:color w:val="0563C1"/>
          </w:rPr>
          <w:t>nwmttcomms@norfolkandwaveneymind.org.uk</w:t>
        </w:r>
      </w:hyperlink>
    </w:p>
    <w:p w14:paraId="56EBF4F7" w14:textId="77777777" w:rsidR="00D337B9" w:rsidRPr="00D337B9" w:rsidRDefault="00D337B9" w:rsidP="00D337B9">
      <w:pPr>
        <w:spacing w:line="253" w:lineRule="atLeast"/>
        <w:rPr>
          <w:rFonts w:cstheme="minorHAnsi"/>
          <w:i/>
          <w:color w:val="000000"/>
        </w:rPr>
      </w:pPr>
      <w:r w:rsidRPr="00D337B9">
        <w:rPr>
          <w:rFonts w:cstheme="minorHAnsi"/>
          <w:i/>
          <w:color w:val="000000"/>
        </w:rPr>
        <w:t>You can also sign up to receive our monthly newsletter and social events listings by email here</w:t>
      </w:r>
      <w:r w:rsidRPr="00D337B9">
        <w:rPr>
          <w:rStyle w:val="apple-converted-space"/>
          <w:rFonts w:cstheme="minorHAnsi"/>
          <w:i/>
          <w:color w:val="000000"/>
        </w:rPr>
        <w:t> </w:t>
      </w:r>
      <w:hyperlink r:id="rId8" w:history="1">
        <w:r w:rsidRPr="00D337B9">
          <w:rPr>
            <w:rStyle w:val="Hyperlink"/>
            <w:rFonts w:cstheme="minorHAnsi"/>
            <w:i/>
            <w:color w:val="2F5597"/>
          </w:rPr>
          <w:t>Social Team event details</w:t>
        </w:r>
      </w:hyperlink>
    </w:p>
    <w:p w14:paraId="768597A2" w14:textId="77777777" w:rsidR="00FC63A6" w:rsidRPr="00BC0F56" w:rsidRDefault="00FC63A6" w:rsidP="00FC63A6">
      <w:pPr>
        <w:spacing w:line="276" w:lineRule="auto"/>
        <w:rPr>
          <w:rFonts w:eastAsia="Calibri" w:cstheme="minorHAnsi"/>
          <w:bCs/>
        </w:rPr>
      </w:pPr>
    </w:p>
    <w:p w14:paraId="3373A14D" w14:textId="77777777" w:rsidR="00253115" w:rsidRDefault="004E516A" w:rsidP="00331B94">
      <w:pPr>
        <w:spacing w:line="276" w:lineRule="auto"/>
        <w:rPr>
          <w:rFonts w:eastAsia="Calibri" w:cstheme="minorHAnsi"/>
          <w:b/>
        </w:rPr>
      </w:pPr>
      <w:r>
        <w:rPr>
          <w:rFonts w:eastAsia="Calibri" w:cstheme="minorHAnsi"/>
          <w:b/>
        </w:rPr>
        <w:t>Building Futures Apprenticeship Grants</w:t>
      </w:r>
      <w:r w:rsidR="00253115">
        <w:rPr>
          <w:rFonts w:eastAsia="Calibri" w:cstheme="minorHAnsi"/>
          <w:b/>
        </w:rPr>
        <w:t xml:space="preserve"> – Business Applications Close 31</w:t>
      </w:r>
      <w:r w:rsidR="00253115" w:rsidRPr="00253115">
        <w:rPr>
          <w:rFonts w:eastAsia="Calibri" w:cstheme="minorHAnsi"/>
          <w:b/>
          <w:vertAlign w:val="superscript"/>
        </w:rPr>
        <w:t>st</w:t>
      </w:r>
      <w:r w:rsidR="00253115">
        <w:rPr>
          <w:rFonts w:eastAsia="Calibri" w:cstheme="minorHAnsi"/>
          <w:b/>
        </w:rPr>
        <w:t xml:space="preserve"> January</w:t>
      </w:r>
    </w:p>
    <w:p w14:paraId="72E4EE4D" w14:textId="6AF2177E" w:rsidR="00253115" w:rsidRPr="00253115" w:rsidRDefault="00253115" w:rsidP="003828D4">
      <w:pPr>
        <w:spacing w:line="276" w:lineRule="auto"/>
        <w:rPr>
          <w:rFonts w:eastAsia="Calibri" w:cstheme="minorHAnsi"/>
          <w:bCs/>
        </w:rPr>
      </w:pPr>
      <w:r>
        <w:rPr>
          <w:rFonts w:eastAsia="Calibri" w:cstheme="minorHAnsi"/>
          <w:bCs/>
        </w:rPr>
        <w:t xml:space="preserve">Grants of up to £2,000 are available to businesses looking to take on </w:t>
      </w:r>
      <w:r w:rsidR="00F047E3">
        <w:rPr>
          <w:rFonts w:eastAsia="Calibri" w:cstheme="minorHAnsi"/>
          <w:bCs/>
        </w:rPr>
        <w:t>a new apprentice.</w:t>
      </w:r>
      <w:r w:rsidR="003828D4">
        <w:rPr>
          <w:rFonts w:eastAsia="Calibri" w:cstheme="minorHAnsi"/>
          <w:bCs/>
        </w:rPr>
        <w:t xml:space="preserve"> As well as</w:t>
      </w:r>
      <w:r w:rsidR="003828D4" w:rsidRPr="003828D4">
        <w:rPr>
          <w:rFonts w:eastAsia="Calibri" w:cstheme="minorHAnsi"/>
          <w:bCs/>
        </w:rPr>
        <w:t xml:space="preserve"> financial support, businesses will receive a free skills analysis and practical support to pick the right apprenticeship and provider</w:t>
      </w:r>
      <w:r w:rsidR="00406EB1">
        <w:rPr>
          <w:rFonts w:eastAsia="Calibri" w:cstheme="minorHAnsi"/>
          <w:bCs/>
        </w:rPr>
        <w:t xml:space="preserve">. For businesses </w:t>
      </w:r>
      <w:r w:rsidR="00C8794F">
        <w:rPr>
          <w:rFonts w:eastAsia="Calibri" w:cstheme="minorHAnsi"/>
          <w:bCs/>
        </w:rPr>
        <w:t>looking to develop</w:t>
      </w:r>
      <w:r w:rsidR="003828D4" w:rsidRPr="003828D4">
        <w:rPr>
          <w:rFonts w:eastAsia="Calibri" w:cstheme="minorHAnsi"/>
          <w:bCs/>
        </w:rPr>
        <w:t xml:space="preserve"> green skills, enhanced grants of £5,000 are </w:t>
      </w:r>
      <w:r w:rsidR="00C8794F">
        <w:rPr>
          <w:rFonts w:eastAsia="Calibri" w:cstheme="minorHAnsi"/>
          <w:bCs/>
        </w:rPr>
        <w:t>available</w:t>
      </w:r>
      <w:r w:rsidR="003828D4" w:rsidRPr="003828D4">
        <w:rPr>
          <w:rFonts w:eastAsia="Calibri" w:cstheme="minorHAnsi"/>
          <w:bCs/>
        </w:rPr>
        <w:t xml:space="preserve"> 'Dark Green' apprenticeship</w:t>
      </w:r>
      <w:r w:rsidR="00C8794F">
        <w:rPr>
          <w:rFonts w:eastAsia="Calibri" w:cstheme="minorHAnsi"/>
          <w:bCs/>
        </w:rPr>
        <w:t>s</w:t>
      </w:r>
      <w:r w:rsidR="003828D4" w:rsidRPr="003828D4">
        <w:rPr>
          <w:rFonts w:eastAsia="Calibri" w:cstheme="minorHAnsi"/>
          <w:bCs/>
        </w:rPr>
        <w:t>.</w:t>
      </w:r>
      <w:r w:rsidR="000040FE">
        <w:rPr>
          <w:rFonts w:eastAsia="Calibri" w:cstheme="minorHAnsi"/>
          <w:bCs/>
        </w:rPr>
        <w:t xml:space="preserve"> For my information and to apply: </w:t>
      </w:r>
      <w:hyperlink r:id="rId9" w:history="1">
        <w:r w:rsidR="00AC366C" w:rsidRPr="00AC366C">
          <w:rPr>
            <w:rStyle w:val="Hyperlink"/>
            <w:rFonts w:eastAsia="Calibri" w:cstheme="minorHAnsi"/>
            <w:bCs/>
          </w:rPr>
          <w:t>https://apprenticeshipsnorfolk.org/buildingfutures</w:t>
        </w:r>
      </w:hyperlink>
    </w:p>
    <w:p w14:paraId="63EB84B6" w14:textId="77777777" w:rsidR="00253115" w:rsidRDefault="00253115" w:rsidP="00331B94">
      <w:pPr>
        <w:spacing w:line="276" w:lineRule="auto"/>
        <w:rPr>
          <w:rFonts w:eastAsia="Calibri" w:cstheme="minorHAnsi"/>
          <w:b/>
        </w:rPr>
      </w:pPr>
    </w:p>
    <w:p w14:paraId="32378CC3" w14:textId="539706C5" w:rsidR="00331B94" w:rsidRDefault="00331B94" w:rsidP="00331B94">
      <w:pPr>
        <w:spacing w:line="276" w:lineRule="auto"/>
        <w:rPr>
          <w:rFonts w:eastAsia="Calibri" w:cstheme="minorHAnsi"/>
          <w:b/>
        </w:rPr>
      </w:pPr>
      <w:r>
        <w:rPr>
          <w:rFonts w:eastAsia="Calibri" w:cstheme="minorHAnsi"/>
          <w:b/>
        </w:rPr>
        <w:t>Recycling &amp; Bin Collection</w:t>
      </w:r>
    </w:p>
    <w:p w14:paraId="181FE2B1" w14:textId="7E1717C9" w:rsidR="00331B94" w:rsidRDefault="00331B94" w:rsidP="00331B94">
      <w:pPr>
        <w:spacing w:line="276" w:lineRule="auto"/>
        <w:rPr>
          <w:rFonts w:eastAsia="Calibri" w:cstheme="minorHAnsi"/>
          <w:bCs/>
        </w:rPr>
      </w:pPr>
      <w:r>
        <w:rPr>
          <w:rFonts w:eastAsia="Calibri" w:cstheme="minorHAnsi"/>
          <w:bCs/>
        </w:rPr>
        <w:t>A variety of options are being considered to manage the cost of collections (including food waste from 2026) and to improve the rate of recycling in South Norfolk from 42% to 50%. This may include weekly on-demand collection for textiles and small electricals to most properties, ending side-waste collections (extra waste left next to the bin) and reducing black bin collections to three-weekly and reduce the level of contamination of recycled items.</w:t>
      </w:r>
    </w:p>
    <w:p w14:paraId="67ED3AFC" w14:textId="56F876A0" w:rsidR="00331B94" w:rsidRDefault="00331B94" w:rsidP="00331B94">
      <w:pPr>
        <w:spacing w:line="276" w:lineRule="auto"/>
        <w:rPr>
          <w:rFonts w:eastAsia="Calibri" w:cstheme="minorHAnsi"/>
          <w:b/>
        </w:rPr>
      </w:pPr>
      <w:bookmarkStart w:id="0" w:name="_GoBack"/>
      <w:bookmarkEnd w:id="0"/>
      <w:r>
        <w:rPr>
          <w:rFonts w:eastAsia="Calibri" w:cstheme="minorHAnsi"/>
          <w:b/>
        </w:rPr>
        <w:lastRenderedPageBreak/>
        <w:t>South Norfolk Budget Update</w:t>
      </w:r>
    </w:p>
    <w:p w14:paraId="12FCB48F" w14:textId="77777777" w:rsidR="00331B94" w:rsidRDefault="00331B94" w:rsidP="00331B94">
      <w:pPr>
        <w:spacing w:line="276" w:lineRule="auto"/>
        <w:rPr>
          <w:rFonts w:eastAsia="Calibri" w:cstheme="minorHAnsi"/>
          <w:bCs/>
        </w:rPr>
      </w:pPr>
      <w:r w:rsidRPr="00BA2CBB">
        <w:rPr>
          <w:rFonts w:eastAsia="Calibri" w:cstheme="minorHAnsi"/>
          <w:bCs/>
        </w:rPr>
        <w:t xml:space="preserve">Lower-tier </w:t>
      </w:r>
      <w:r>
        <w:rPr>
          <w:rFonts w:eastAsia="Calibri" w:cstheme="minorHAnsi"/>
          <w:bCs/>
        </w:rPr>
        <w:t>councils</w:t>
      </w:r>
      <w:r w:rsidRPr="00BA2CBB">
        <w:rPr>
          <w:rFonts w:eastAsia="Calibri" w:cstheme="minorHAnsi"/>
          <w:bCs/>
        </w:rPr>
        <w:t xml:space="preserve"> </w:t>
      </w:r>
      <w:r>
        <w:rPr>
          <w:rFonts w:eastAsia="Calibri" w:cstheme="minorHAnsi"/>
          <w:bCs/>
        </w:rPr>
        <w:t xml:space="preserve">like South Norfolk </w:t>
      </w:r>
      <w:r w:rsidRPr="00BA2CBB">
        <w:rPr>
          <w:rFonts w:eastAsia="Calibri" w:cstheme="minorHAnsi"/>
          <w:bCs/>
        </w:rPr>
        <w:t xml:space="preserve">have been disadvantaged by the Government’s </w:t>
      </w:r>
      <w:r>
        <w:rPr>
          <w:rFonts w:eastAsia="Calibri" w:cstheme="minorHAnsi"/>
          <w:bCs/>
        </w:rPr>
        <w:t>financial</w:t>
      </w:r>
      <w:r w:rsidRPr="00BA2CBB">
        <w:rPr>
          <w:rFonts w:eastAsia="Calibri" w:cstheme="minorHAnsi"/>
          <w:bCs/>
        </w:rPr>
        <w:t xml:space="preserve"> settlement for 2025/26. </w:t>
      </w:r>
      <w:r>
        <w:rPr>
          <w:rFonts w:eastAsia="Calibri" w:cstheme="minorHAnsi"/>
          <w:bCs/>
        </w:rPr>
        <w:t>I</w:t>
      </w:r>
      <w:r w:rsidRPr="00BA2CBB">
        <w:rPr>
          <w:rFonts w:eastAsia="Calibri" w:cstheme="minorHAnsi"/>
          <w:bCs/>
        </w:rPr>
        <w:t xml:space="preserve">nitial budget estimates </w:t>
      </w:r>
      <w:r>
        <w:rPr>
          <w:rFonts w:eastAsia="Calibri" w:cstheme="minorHAnsi"/>
          <w:bCs/>
        </w:rPr>
        <w:t xml:space="preserve">for SNC </w:t>
      </w:r>
      <w:r w:rsidRPr="00BA2CBB">
        <w:rPr>
          <w:rFonts w:eastAsia="Calibri" w:cstheme="minorHAnsi"/>
          <w:bCs/>
        </w:rPr>
        <w:t>assumed an increase in funding, the proposed settlement is for a £0.5 million reduction in cash funds</w:t>
      </w:r>
      <w:r>
        <w:rPr>
          <w:rFonts w:eastAsia="Calibri" w:cstheme="minorHAnsi"/>
          <w:bCs/>
        </w:rPr>
        <w:t xml:space="preserve"> leading to a shortfall approaching £1.0 million.</w:t>
      </w:r>
    </w:p>
    <w:p w14:paraId="03A791B8" w14:textId="77777777" w:rsidR="00331B94" w:rsidRDefault="00331B94" w:rsidP="00331B94">
      <w:pPr>
        <w:spacing w:line="276" w:lineRule="auto"/>
        <w:rPr>
          <w:rFonts w:eastAsia="Calibri" w:cstheme="minorHAnsi"/>
          <w:bCs/>
        </w:rPr>
      </w:pPr>
      <w:r>
        <w:rPr>
          <w:rFonts w:eastAsia="Calibri" w:cstheme="minorHAnsi"/>
          <w:bCs/>
        </w:rPr>
        <w:t xml:space="preserve">This has been more than offset by a guaranteed income of at least £2.1 million in 25/26 for packaging Extended Producer Responsibilities, much higher than earlier estimates. This is a new charge on business which is aimed at encouraging bigger companies to reduce packaging waste and improve recycling. </w:t>
      </w:r>
    </w:p>
    <w:p w14:paraId="4E8DE30F" w14:textId="77777777" w:rsidR="00331B94" w:rsidRPr="00BA2CBB" w:rsidRDefault="00331B94" w:rsidP="00331B94">
      <w:pPr>
        <w:spacing w:line="276" w:lineRule="auto"/>
        <w:rPr>
          <w:rFonts w:eastAsia="Calibri" w:cstheme="minorHAnsi"/>
          <w:bCs/>
        </w:rPr>
      </w:pPr>
      <w:r>
        <w:rPr>
          <w:rFonts w:eastAsia="Calibri" w:cstheme="minorHAnsi"/>
          <w:bCs/>
        </w:rPr>
        <w:t>Longer term financial pressures are expected as this income stream is expected to reduce.</w:t>
      </w:r>
    </w:p>
    <w:p w14:paraId="344C9E87" w14:textId="77777777" w:rsidR="00331B94" w:rsidRDefault="00331B94" w:rsidP="00331B94">
      <w:pPr>
        <w:spacing w:line="276" w:lineRule="auto"/>
        <w:rPr>
          <w:rFonts w:eastAsia="Calibri" w:cstheme="minorHAnsi"/>
          <w:b/>
        </w:rPr>
      </w:pPr>
    </w:p>
    <w:p w14:paraId="7A6A5FFB" w14:textId="77777777" w:rsidR="00331B94" w:rsidRDefault="00331B94" w:rsidP="00331B94">
      <w:pPr>
        <w:spacing w:line="276" w:lineRule="auto"/>
        <w:rPr>
          <w:rFonts w:eastAsia="Calibri" w:cstheme="minorHAnsi"/>
          <w:b/>
        </w:rPr>
      </w:pPr>
      <w:r>
        <w:rPr>
          <w:rFonts w:eastAsia="Calibri" w:cstheme="minorHAnsi"/>
          <w:b/>
        </w:rPr>
        <w:t>Planning Consultation – Self-Build and Custom Build SPD</w:t>
      </w:r>
    </w:p>
    <w:p w14:paraId="5DF11033" w14:textId="77777777" w:rsidR="00331B94" w:rsidRPr="005F3813" w:rsidRDefault="00331B94" w:rsidP="00331B94">
      <w:pPr>
        <w:spacing w:line="276" w:lineRule="auto"/>
        <w:rPr>
          <w:rFonts w:eastAsia="Calibri" w:cstheme="minorHAnsi"/>
          <w:bCs/>
        </w:rPr>
      </w:pPr>
      <w:r>
        <w:rPr>
          <w:rFonts w:eastAsia="Calibri" w:cstheme="minorHAnsi"/>
          <w:bCs/>
        </w:rPr>
        <w:t xml:space="preserve">Cabinet is being asked to approve starting a </w:t>
      </w:r>
      <w:proofErr w:type="gramStart"/>
      <w:r>
        <w:rPr>
          <w:rFonts w:eastAsia="Calibri" w:cstheme="minorHAnsi"/>
          <w:bCs/>
        </w:rPr>
        <w:t>6 week</w:t>
      </w:r>
      <w:proofErr w:type="gramEnd"/>
      <w:r>
        <w:rPr>
          <w:rFonts w:eastAsia="Calibri" w:cstheme="minorHAnsi"/>
          <w:bCs/>
        </w:rPr>
        <w:t xml:space="preserve"> consultation on a proposed Supplementary Planning Document on Self-Build and Custom-Build Housing. The Greater Norwich Local plan introduced opportunities for this type of housing on the edge of existing settlements outside of development boundaries. This document is important as it seeks to provide further guidance on where such applications may be approved.</w:t>
      </w:r>
    </w:p>
    <w:p w14:paraId="040763A6" w14:textId="77777777" w:rsidR="00331B94" w:rsidRDefault="00331B94" w:rsidP="00331B94">
      <w:pPr>
        <w:spacing w:line="276" w:lineRule="auto"/>
        <w:rPr>
          <w:rFonts w:eastAsia="Calibri" w:cstheme="minorHAnsi"/>
          <w:b/>
        </w:rPr>
      </w:pPr>
    </w:p>
    <w:p w14:paraId="2A869918" w14:textId="77777777" w:rsidR="00331B94" w:rsidRDefault="00331B94" w:rsidP="00331B94">
      <w:pPr>
        <w:spacing w:line="276" w:lineRule="auto"/>
        <w:rPr>
          <w:rFonts w:eastAsia="Calibri" w:cstheme="minorHAnsi"/>
          <w:b/>
        </w:rPr>
      </w:pPr>
      <w:r>
        <w:rPr>
          <w:rFonts w:eastAsia="Calibri" w:cstheme="minorHAnsi"/>
          <w:b/>
        </w:rPr>
        <w:t>Landscape Impact of Energy Infrastructure Projects</w:t>
      </w:r>
    </w:p>
    <w:p w14:paraId="08ABF3A1" w14:textId="77777777" w:rsidR="00331B94" w:rsidRPr="008E09B3" w:rsidRDefault="00331B94" w:rsidP="00331B94">
      <w:pPr>
        <w:spacing w:line="276" w:lineRule="auto"/>
        <w:rPr>
          <w:rFonts w:eastAsia="Calibri" w:cstheme="minorHAnsi"/>
          <w:bCs/>
        </w:rPr>
      </w:pPr>
      <w:r w:rsidRPr="008E09B3">
        <w:rPr>
          <w:rFonts w:eastAsia="Calibri" w:cstheme="minorHAnsi"/>
          <w:bCs/>
        </w:rPr>
        <w:t xml:space="preserve">South Norfolk has commissioned a report on the landscape impact of new energy infrastructure. The report is expected to form the basis of a further Supplementary Planning Document which may help better manage the sprawl of infrastructure across our District. The initial report </w:t>
      </w:r>
      <w:r>
        <w:rPr>
          <w:rFonts w:eastAsia="Calibri" w:cstheme="minorHAnsi"/>
          <w:bCs/>
        </w:rPr>
        <w:t>will be</w:t>
      </w:r>
      <w:r w:rsidRPr="008E09B3">
        <w:rPr>
          <w:rFonts w:eastAsia="Calibri" w:cstheme="minorHAnsi"/>
          <w:bCs/>
        </w:rPr>
        <w:t xml:space="preserve"> discussed at a meeting of the Council’s Planning &amp; Economic Growth Committee later this month</w:t>
      </w:r>
      <w:r>
        <w:rPr>
          <w:rFonts w:eastAsia="Calibri" w:cstheme="minorHAnsi"/>
          <w:bCs/>
        </w:rPr>
        <w:t>.</w:t>
      </w:r>
    </w:p>
    <w:p w14:paraId="47AE2D06" w14:textId="77777777" w:rsidR="00331B94" w:rsidRDefault="00331B94" w:rsidP="00331B94">
      <w:pPr>
        <w:spacing w:line="276" w:lineRule="auto"/>
        <w:rPr>
          <w:rFonts w:eastAsia="Calibri" w:cstheme="minorHAnsi"/>
          <w:b/>
        </w:rPr>
      </w:pPr>
    </w:p>
    <w:p w14:paraId="0002083D" w14:textId="77777777" w:rsidR="00331B94" w:rsidRDefault="00331B94" w:rsidP="00331B94">
      <w:pPr>
        <w:spacing w:line="276" w:lineRule="auto"/>
        <w:rPr>
          <w:rFonts w:eastAsia="Calibri" w:cstheme="minorHAnsi"/>
          <w:b/>
        </w:rPr>
      </w:pPr>
      <w:r>
        <w:rPr>
          <w:rFonts w:eastAsia="Calibri" w:cstheme="minorHAnsi"/>
          <w:b/>
        </w:rPr>
        <w:t>Rooftop Solar – CPRE Campaign</w:t>
      </w:r>
    </w:p>
    <w:p w14:paraId="6902C374" w14:textId="77777777" w:rsidR="00331B94" w:rsidRPr="00124735" w:rsidRDefault="00331B94" w:rsidP="00331B94">
      <w:pPr>
        <w:spacing w:line="276" w:lineRule="auto"/>
        <w:rPr>
          <w:rFonts w:eastAsia="Calibri" w:cstheme="minorHAnsi"/>
          <w:bCs/>
        </w:rPr>
      </w:pPr>
      <w:r w:rsidRPr="00124735">
        <w:rPr>
          <w:rFonts w:eastAsia="Calibri" w:cstheme="minorHAnsi"/>
          <w:bCs/>
        </w:rPr>
        <w:t xml:space="preserve">South Norfolk Council supported a Liberal Democrat motion to support CPRE’s rooftop solar campaign. The objective of this is to both increase the use of rooftops and reduce the need for the loss of farming land for Solar </w:t>
      </w:r>
      <w:r>
        <w:rPr>
          <w:rFonts w:eastAsia="Calibri" w:cstheme="minorHAnsi"/>
          <w:bCs/>
        </w:rPr>
        <w:t>F</w:t>
      </w:r>
      <w:r w:rsidRPr="00124735">
        <w:rPr>
          <w:rFonts w:eastAsia="Calibri" w:cstheme="minorHAnsi"/>
          <w:bCs/>
        </w:rPr>
        <w:t>arms</w:t>
      </w:r>
      <w:r>
        <w:rPr>
          <w:rFonts w:eastAsia="Calibri" w:cstheme="minorHAnsi"/>
          <w:bCs/>
        </w:rPr>
        <w:t>.</w:t>
      </w:r>
    </w:p>
    <w:p w14:paraId="2A113B4B" w14:textId="77777777" w:rsidR="00331B94" w:rsidRDefault="00331B94" w:rsidP="00331B94">
      <w:pPr>
        <w:spacing w:line="276" w:lineRule="auto"/>
        <w:textAlignment w:val="baseline"/>
        <w:rPr>
          <w:rFonts w:eastAsia="Times New Roman" w:cstheme="minorHAnsi"/>
          <w:b/>
          <w:bCs/>
          <w:lang w:eastAsia="en-GB"/>
        </w:rPr>
      </w:pPr>
    </w:p>
    <w:p w14:paraId="721C8123" w14:textId="77777777" w:rsidR="00331B94" w:rsidRPr="0087693A" w:rsidRDefault="00331B94" w:rsidP="00331B94">
      <w:pPr>
        <w:spacing w:line="276" w:lineRule="auto"/>
        <w:textAlignment w:val="baseline"/>
        <w:rPr>
          <w:rFonts w:eastAsia="Times New Roman" w:cstheme="minorHAnsi"/>
          <w:b/>
          <w:bCs/>
          <w:lang w:eastAsia="en-GB"/>
        </w:rPr>
      </w:pPr>
      <w:r w:rsidRPr="0087693A">
        <w:rPr>
          <w:rFonts w:eastAsia="Times New Roman" w:cstheme="minorHAnsi"/>
          <w:b/>
          <w:bCs/>
          <w:lang w:eastAsia="en-GB"/>
        </w:rPr>
        <w:t>‘Norwich to Tilbury’ Update</w:t>
      </w:r>
    </w:p>
    <w:p w14:paraId="4A931433" w14:textId="77777777" w:rsidR="00331B94" w:rsidRDefault="00331B94" w:rsidP="00331B94">
      <w:pPr>
        <w:spacing w:line="276" w:lineRule="auto"/>
        <w:textAlignment w:val="baseline"/>
        <w:rPr>
          <w:rFonts w:eastAsia="Times New Roman" w:cstheme="minorHAnsi"/>
          <w:lang w:eastAsia="en-GB"/>
        </w:rPr>
      </w:pPr>
      <w:r>
        <w:rPr>
          <w:rFonts w:eastAsia="Times New Roman" w:cstheme="minorHAnsi"/>
          <w:lang w:eastAsia="en-GB"/>
        </w:rPr>
        <w:t>National Grid has recently announced that it will be taking forward the pylon option for crossing the Waveney Valley. This decision reflects “environmental policy, planning policy and cost”. The recent newsletter confirms that the application for a Development Consent Order will be in 2025.</w:t>
      </w:r>
    </w:p>
    <w:p w14:paraId="077AC55E" w14:textId="77777777" w:rsidR="00331B94" w:rsidRPr="0087693A" w:rsidRDefault="00331B94" w:rsidP="00331B94">
      <w:pPr>
        <w:spacing w:line="276" w:lineRule="auto"/>
        <w:textAlignment w:val="baseline"/>
        <w:rPr>
          <w:rFonts w:eastAsia="Times New Roman" w:cstheme="minorHAnsi"/>
          <w:lang w:eastAsia="en-GB"/>
        </w:rPr>
      </w:pPr>
    </w:p>
    <w:p w14:paraId="0BF25CA7" w14:textId="77777777" w:rsidR="00331B94" w:rsidRPr="0087693A" w:rsidRDefault="00331B94" w:rsidP="00331B94">
      <w:pPr>
        <w:spacing w:line="276" w:lineRule="auto"/>
        <w:textAlignment w:val="baseline"/>
        <w:rPr>
          <w:rFonts w:eastAsia="Times New Roman" w:cstheme="minorHAnsi"/>
          <w:lang w:eastAsia="en-GB"/>
        </w:rPr>
      </w:pPr>
      <w:r w:rsidRPr="0087693A">
        <w:rPr>
          <w:rFonts w:eastAsia="Times New Roman" w:cstheme="minorHAnsi"/>
          <w:lang w:eastAsia="en-GB"/>
        </w:rPr>
        <w:t xml:space="preserve"> PylonsEastAnglia are continuing to campaign against the pylon proposals. For further information visit https://pylonseastanglia.co.uk/actions </w:t>
      </w:r>
    </w:p>
    <w:p w14:paraId="4CFC95E2" w14:textId="77777777" w:rsidR="000C0E18" w:rsidRDefault="000C0E18" w:rsidP="001266FD">
      <w:pPr>
        <w:rPr>
          <w:rFonts w:ascii="Calibri" w:eastAsia="Calibri" w:hAnsi="Calibri" w:cs="Calibri"/>
          <w:b/>
          <w:bCs/>
          <w:color w:val="2F5496" w:themeColor="accent1" w:themeShade="BF"/>
        </w:rPr>
      </w:pPr>
    </w:p>
    <w:p w14:paraId="332AE751" w14:textId="77777777" w:rsidR="00917B43" w:rsidRDefault="00917B43" w:rsidP="001266FD">
      <w:pPr>
        <w:rPr>
          <w:rFonts w:ascii="Calibri" w:eastAsia="Calibri" w:hAnsi="Calibri" w:cs="Calibri"/>
          <w:b/>
          <w:bCs/>
          <w:color w:val="2F5496" w:themeColor="accent1" w:themeShade="BF"/>
        </w:rPr>
      </w:pPr>
    </w:p>
    <w:p w14:paraId="21326F60" w14:textId="60262A20" w:rsidR="001266FD" w:rsidRPr="001266FD" w:rsidRDefault="001266FD" w:rsidP="001266FD">
      <w:pPr>
        <w:rPr>
          <w:rFonts w:ascii="Calibri" w:eastAsia="Calibri" w:hAnsi="Calibri" w:cs="Calibri"/>
          <w:bCs/>
        </w:rPr>
      </w:pPr>
      <w:r w:rsidRPr="001266FD">
        <w:rPr>
          <w:rFonts w:ascii="Calibri" w:eastAsia="Calibri" w:hAnsi="Calibri" w:cs="Calibri"/>
          <w:b/>
          <w:bCs/>
          <w:color w:val="2F5496" w:themeColor="accent1" w:themeShade="BF"/>
        </w:rPr>
        <w:t>Bob McClenning, Ian Spratt &amp; Jim Webber</w:t>
      </w:r>
    </w:p>
    <w:p w14:paraId="1CF37C3D" w14:textId="77777777" w:rsidR="00A14756" w:rsidRDefault="00A14756">
      <w:pPr>
        <w:rPr>
          <w:b/>
          <w:sz w:val="28"/>
          <w:szCs w:val="28"/>
        </w:rPr>
      </w:pPr>
    </w:p>
    <w:p w14:paraId="0964D1E5" w14:textId="77777777" w:rsidR="001266FD" w:rsidRDefault="001266FD" w:rsidP="000F0138">
      <w:pPr>
        <w:rPr>
          <w:rFonts w:eastAsia="Times New Roman" w:cs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8"/>
        <w:gridCol w:w="4815"/>
        <w:gridCol w:w="2807"/>
      </w:tblGrid>
      <w:tr w:rsidR="00EE7760" w:rsidRPr="00761035" w14:paraId="1326FB06" w14:textId="77777777" w:rsidTr="001D4BA8">
        <w:trPr>
          <w:trHeight w:val="397"/>
        </w:trPr>
        <w:tc>
          <w:tcPr>
            <w:tcW w:w="2838" w:type="dxa"/>
          </w:tcPr>
          <w:p w14:paraId="7E19C727" w14:textId="77777777" w:rsidR="00EE7760" w:rsidRPr="00761035" w:rsidRDefault="00EE7760" w:rsidP="0022349A">
            <w:pPr>
              <w:shd w:val="clear" w:color="auto" w:fill="FFFFFF"/>
              <w:spacing w:line="276" w:lineRule="auto"/>
              <w:rPr>
                <w:rFonts w:ascii="Calibri" w:eastAsia="Times New Roman" w:hAnsi="Calibri" w:cs="Calibri"/>
                <w:b/>
                <w:color w:val="000000" w:themeColor="text1"/>
                <w:sz w:val="21"/>
                <w:szCs w:val="21"/>
              </w:rPr>
            </w:pPr>
          </w:p>
        </w:tc>
        <w:tc>
          <w:tcPr>
            <w:tcW w:w="4815" w:type="dxa"/>
          </w:tcPr>
          <w:p w14:paraId="3DFA210D" w14:textId="3EC021BA" w:rsidR="00EE7760" w:rsidRPr="00761035" w:rsidRDefault="00187311" w:rsidP="00187311">
            <w:pPr>
              <w:rPr>
                <w:rFonts w:ascii="Calibri" w:eastAsia="Times New Roman" w:hAnsi="Calibri" w:cs="Calibri"/>
                <w:b/>
                <w:color w:val="000000"/>
                <w:sz w:val="21"/>
                <w:szCs w:val="21"/>
              </w:rPr>
            </w:pPr>
            <w:r w:rsidRPr="00761035">
              <w:rPr>
                <w:rFonts w:ascii="Calibri" w:eastAsia="Times New Roman" w:hAnsi="Calibri" w:cs="Calibri"/>
                <w:b/>
                <w:color w:val="000000" w:themeColor="text1"/>
                <w:sz w:val="21"/>
                <w:szCs w:val="21"/>
              </w:rPr>
              <w:t xml:space="preserve">                   </w:t>
            </w:r>
            <w:r w:rsidR="00EE7760" w:rsidRPr="00761035">
              <w:rPr>
                <w:rFonts w:ascii="Calibri" w:eastAsia="Times New Roman" w:hAnsi="Calibri" w:cs="Calibri"/>
                <w:b/>
                <w:color w:val="000000" w:themeColor="text1"/>
                <w:sz w:val="21"/>
                <w:szCs w:val="21"/>
              </w:rPr>
              <w:t>Councillor Contact Details</w:t>
            </w:r>
          </w:p>
        </w:tc>
        <w:tc>
          <w:tcPr>
            <w:tcW w:w="2807" w:type="dxa"/>
          </w:tcPr>
          <w:p w14:paraId="3FD2C045" w14:textId="77777777" w:rsidR="00EE7760" w:rsidRPr="00761035" w:rsidRDefault="00EE7760" w:rsidP="0022349A">
            <w:pPr>
              <w:jc w:val="center"/>
              <w:rPr>
                <w:rFonts w:ascii="Calibri" w:eastAsia="Times New Roman" w:hAnsi="Calibri" w:cs="Calibri"/>
                <w:b/>
                <w:color w:val="000000"/>
                <w:sz w:val="21"/>
                <w:szCs w:val="21"/>
              </w:rPr>
            </w:pPr>
          </w:p>
        </w:tc>
      </w:tr>
      <w:tr w:rsidR="00EE7760" w:rsidRPr="00761035" w14:paraId="3DDDE6EB" w14:textId="77777777" w:rsidTr="001D4BA8">
        <w:trPr>
          <w:trHeight w:val="397"/>
        </w:trPr>
        <w:tc>
          <w:tcPr>
            <w:tcW w:w="2838" w:type="dxa"/>
          </w:tcPr>
          <w:p w14:paraId="5978D47E" w14:textId="77777777" w:rsidR="00EE7760" w:rsidRPr="00761035" w:rsidRDefault="00EE7760" w:rsidP="0022349A">
            <w:pPr>
              <w:rPr>
                <w:rFonts w:ascii="Calibri" w:eastAsia="Times New Roman" w:hAnsi="Calibri" w:cs="Calibri"/>
                <w:b/>
                <w:color w:val="000000"/>
                <w:sz w:val="21"/>
                <w:szCs w:val="21"/>
              </w:rPr>
            </w:pPr>
            <w:r w:rsidRPr="00761035">
              <w:rPr>
                <w:rFonts w:ascii="Calibri" w:eastAsia="Times New Roman" w:hAnsi="Calibri" w:cs="Calibri"/>
                <w:color w:val="000000"/>
                <w:sz w:val="21"/>
                <w:szCs w:val="21"/>
              </w:rPr>
              <w:t>Cllr. Jim Webber</w:t>
            </w:r>
          </w:p>
        </w:tc>
        <w:tc>
          <w:tcPr>
            <w:tcW w:w="4815" w:type="dxa"/>
            <w:tcBorders>
              <w:left w:val="nil"/>
            </w:tcBorders>
          </w:tcPr>
          <w:p w14:paraId="0B7CD246" w14:textId="52612105" w:rsidR="00EE7760" w:rsidRPr="00761035" w:rsidRDefault="000C6D7D" w:rsidP="0022349A">
            <w:pPr>
              <w:jc w:val="center"/>
              <w:rPr>
                <w:rFonts w:ascii="Calibri" w:eastAsia="Times New Roman" w:hAnsi="Calibri" w:cs="Calibri"/>
                <w:b/>
                <w:color w:val="000000"/>
                <w:sz w:val="21"/>
                <w:szCs w:val="21"/>
              </w:rPr>
            </w:pPr>
            <w:hyperlink r:id="rId10" w:history="1">
              <w:r w:rsidR="00CD148C" w:rsidRPr="007325E0">
                <w:rPr>
                  <w:rStyle w:val="Hyperlink"/>
                  <w:rFonts w:ascii="Calibri" w:eastAsia="Times New Roman" w:hAnsi="Calibri" w:cs="Calibri"/>
                  <w:sz w:val="21"/>
                  <w:szCs w:val="21"/>
                </w:rPr>
                <w:t>jim.webber@southnorfolkandbroadland.gov.uk</w:t>
              </w:r>
            </w:hyperlink>
          </w:p>
        </w:tc>
        <w:tc>
          <w:tcPr>
            <w:tcW w:w="2807" w:type="dxa"/>
          </w:tcPr>
          <w:p w14:paraId="4E9B7B81" w14:textId="77777777" w:rsidR="00EE7760" w:rsidRPr="00761035" w:rsidRDefault="00EE7760" w:rsidP="0022349A">
            <w:pPr>
              <w:jc w:val="center"/>
              <w:rPr>
                <w:rFonts w:ascii="Calibri" w:eastAsia="Times New Roman" w:hAnsi="Calibri" w:cs="Calibri"/>
                <w:b/>
                <w:color w:val="000000"/>
                <w:sz w:val="21"/>
                <w:szCs w:val="21"/>
              </w:rPr>
            </w:pPr>
            <w:r w:rsidRPr="00761035">
              <w:rPr>
                <w:rFonts w:ascii="Calibri" w:eastAsia="Times New Roman" w:hAnsi="Calibri" w:cs="Calibri"/>
                <w:color w:val="000000"/>
                <w:sz w:val="21"/>
                <w:szCs w:val="21"/>
              </w:rPr>
              <w:t>07394 323215</w:t>
            </w:r>
          </w:p>
        </w:tc>
      </w:tr>
      <w:tr w:rsidR="00EE7760" w:rsidRPr="00761035" w14:paraId="0671350B" w14:textId="77777777" w:rsidTr="001D4BA8">
        <w:trPr>
          <w:trHeight w:val="397"/>
        </w:trPr>
        <w:tc>
          <w:tcPr>
            <w:tcW w:w="2838" w:type="dxa"/>
          </w:tcPr>
          <w:p w14:paraId="04F0A429" w14:textId="77777777" w:rsidR="00EE7760" w:rsidRPr="00761035" w:rsidRDefault="00EE7760" w:rsidP="0022349A">
            <w:pPr>
              <w:rPr>
                <w:rFonts w:ascii="Calibri" w:eastAsia="Times New Roman" w:hAnsi="Calibri" w:cs="Calibri"/>
                <w:b/>
                <w:color w:val="000000"/>
                <w:sz w:val="21"/>
                <w:szCs w:val="21"/>
              </w:rPr>
            </w:pPr>
            <w:r w:rsidRPr="00761035">
              <w:rPr>
                <w:rFonts w:ascii="Calibri" w:eastAsia="Times New Roman" w:hAnsi="Calibri" w:cs="Calibri"/>
                <w:color w:val="000000"/>
                <w:sz w:val="21"/>
                <w:szCs w:val="21"/>
              </w:rPr>
              <w:t>Cllr. Ian Spratt</w:t>
            </w:r>
            <w:r w:rsidRPr="00761035">
              <w:rPr>
                <w:rFonts w:ascii="Calibri" w:eastAsia="Times New Roman" w:hAnsi="Calibri" w:cs="Calibri"/>
                <w:color w:val="000000"/>
                <w:sz w:val="21"/>
                <w:szCs w:val="21"/>
              </w:rPr>
              <w:tab/>
            </w:r>
          </w:p>
        </w:tc>
        <w:tc>
          <w:tcPr>
            <w:tcW w:w="4815" w:type="dxa"/>
          </w:tcPr>
          <w:p w14:paraId="1ED663C2" w14:textId="4E7ACB05" w:rsidR="00EE7760" w:rsidRPr="00761035" w:rsidRDefault="000C6D7D" w:rsidP="0022349A">
            <w:pPr>
              <w:jc w:val="center"/>
              <w:rPr>
                <w:rFonts w:ascii="Calibri" w:eastAsia="Times New Roman" w:hAnsi="Calibri" w:cs="Calibri"/>
                <w:b/>
                <w:color w:val="000000"/>
                <w:sz w:val="21"/>
                <w:szCs w:val="21"/>
              </w:rPr>
            </w:pPr>
            <w:hyperlink r:id="rId11" w:history="1">
              <w:r w:rsidR="00CD148C" w:rsidRPr="007325E0">
                <w:rPr>
                  <w:rStyle w:val="Hyperlink"/>
                  <w:rFonts w:ascii="Calibri" w:eastAsia="Times New Roman" w:hAnsi="Calibri" w:cs="Calibri"/>
                  <w:sz w:val="21"/>
                  <w:szCs w:val="21"/>
                </w:rPr>
                <w:t>ian.spratt@southnorfolkandbroadland.gov.uk</w:t>
              </w:r>
            </w:hyperlink>
          </w:p>
        </w:tc>
        <w:tc>
          <w:tcPr>
            <w:tcW w:w="2807" w:type="dxa"/>
          </w:tcPr>
          <w:p w14:paraId="21BDB90F" w14:textId="77777777" w:rsidR="00EE7760" w:rsidRPr="00761035" w:rsidRDefault="00EE7760" w:rsidP="0022349A">
            <w:pPr>
              <w:jc w:val="center"/>
              <w:rPr>
                <w:rFonts w:ascii="Calibri" w:eastAsia="Times New Roman" w:hAnsi="Calibri" w:cs="Calibri"/>
                <w:b/>
                <w:color w:val="000000"/>
                <w:sz w:val="21"/>
                <w:szCs w:val="21"/>
              </w:rPr>
            </w:pPr>
            <w:r w:rsidRPr="00761035">
              <w:rPr>
                <w:rFonts w:ascii="Calibri" w:eastAsia="Calibri" w:hAnsi="Calibri" w:cs="Calibri"/>
                <w:sz w:val="21"/>
                <w:szCs w:val="21"/>
                <w:shd w:val="clear" w:color="auto" w:fill="FFFFFF"/>
              </w:rPr>
              <w:t>07554 668337</w:t>
            </w:r>
          </w:p>
        </w:tc>
      </w:tr>
      <w:tr w:rsidR="00EE7760" w:rsidRPr="00761035" w14:paraId="1DD97BC3" w14:textId="77777777" w:rsidTr="001D4BA8">
        <w:trPr>
          <w:trHeight w:val="397"/>
        </w:trPr>
        <w:tc>
          <w:tcPr>
            <w:tcW w:w="2838" w:type="dxa"/>
          </w:tcPr>
          <w:p w14:paraId="400C8A23" w14:textId="77777777" w:rsidR="00EE7760" w:rsidRPr="00761035" w:rsidRDefault="00EE7760" w:rsidP="0022349A">
            <w:pPr>
              <w:rPr>
                <w:rFonts w:ascii="Calibri" w:eastAsia="Times New Roman" w:hAnsi="Calibri" w:cs="Calibri"/>
                <w:b/>
                <w:color w:val="000000"/>
                <w:sz w:val="21"/>
                <w:szCs w:val="21"/>
              </w:rPr>
            </w:pPr>
            <w:r w:rsidRPr="00761035">
              <w:rPr>
                <w:rFonts w:ascii="Calibri" w:eastAsia="Times New Roman" w:hAnsi="Calibri" w:cs="Calibri"/>
                <w:color w:val="000000"/>
                <w:sz w:val="21"/>
                <w:szCs w:val="21"/>
              </w:rPr>
              <w:t>Cllr. Bob McClenning</w:t>
            </w:r>
          </w:p>
        </w:tc>
        <w:tc>
          <w:tcPr>
            <w:tcW w:w="4815" w:type="dxa"/>
          </w:tcPr>
          <w:p w14:paraId="3C1C41D3" w14:textId="0B0616BE" w:rsidR="00EE7760" w:rsidRPr="00761035" w:rsidRDefault="000C6D7D" w:rsidP="0022349A">
            <w:pPr>
              <w:shd w:val="clear" w:color="auto" w:fill="FFFFFF"/>
              <w:jc w:val="center"/>
              <w:rPr>
                <w:rFonts w:ascii="Calibri" w:eastAsia="Times New Roman" w:hAnsi="Calibri" w:cs="Calibri"/>
                <w:color w:val="000000"/>
                <w:sz w:val="21"/>
                <w:szCs w:val="21"/>
              </w:rPr>
            </w:pPr>
            <w:hyperlink r:id="rId12" w:history="1">
              <w:r w:rsidR="00CD148C" w:rsidRPr="007325E0">
                <w:rPr>
                  <w:rStyle w:val="Hyperlink"/>
                  <w:rFonts w:ascii="Calibri" w:eastAsia="Times New Roman" w:hAnsi="Calibri" w:cs="Calibri"/>
                  <w:sz w:val="21"/>
                  <w:szCs w:val="21"/>
                </w:rPr>
                <w:t>bob.mcclenning@southnorfolkandbroadland.gov.uk</w:t>
              </w:r>
            </w:hyperlink>
          </w:p>
        </w:tc>
        <w:tc>
          <w:tcPr>
            <w:tcW w:w="2807" w:type="dxa"/>
          </w:tcPr>
          <w:p w14:paraId="2315FEB7" w14:textId="77777777" w:rsidR="00EE7760" w:rsidRPr="00761035" w:rsidRDefault="00EE7760" w:rsidP="0022349A">
            <w:pPr>
              <w:jc w:val="center"/>
              <w:rPr>
                <w:rFonts w:ascii="Calibri" w:eastAsia="Times New Roman" w:hAnsi="Calibri" w:cs="Calibri"/>
                <w:b/>
                <w:color w:val="000000"/>
                <w:sz w:val="21"/>
                <w:szCs w:val="21"/>
              </w:rPr>
            </w:pPr>
            <w:r w:rsidRPr="00761035">
              <w:rPr>
                <w:rFonts w:ascii="Calibri" w:eastAsia="Times New Roman" w:hAnsi="Calibri" w:cs="Calibri"/>
                <w:color w:val="000000"/>
                <w:sz w:val="21"/>
                <w:szCs w:val="21"/>
              </w:rPr>
              <w:t>07769 030926</w:t>
            </w:r>
          </w:p>
        </w:tc>
      </w:tr>
    </w:tbl>
    <w:p w14:paraId="23ABEBFB" w14:textId="77777777" w:rsidR="00917B43" w:rsidRDefault="00917B43" w:rsidP="00C53D65">
      <w:pPr>
        <w:spacing w:line="276" w:lineRule="auto"/>
        <w:rPr>
          <w:rFonts w:ascii="Calibri" w:eastAsia="Times New Roman" w:hAnsi="Calibri" w:cs="Calibri"/>
          <w:b/>
          <w:bCs/>
          <w:color w:val="000000" w:themeColor="text1"/>
        </w:rPr>
      </w:pPr>
    </w:p>
    <w:p w14:paraId="2A90E6C5" w14:textId="5FE2DCAE" w:rsidR="00C53D65" w:rsidRPr="00B70C36" w:rsidRDefault="00C53D65" w:rsidP="00B70C36">
      <w:pPr>
        <w:rPr>
          <w:rFonts w:ascii="Calibri" w:eastAsia="Times New Roman" w:hAnsi="Calibri" w:cs="Calibri"/>
          <w:b/>
          <w:bCs/>
          <w:color w:val="000000" w:themeColor="text1"/>
        </w:rPr>
      </w:pPr>
    </w:p>
    <w:sectPr w:rsidR="00C53D65" w:rsidRPr="00B70C36" w:rsidSect="00AC366C">
      <w:footerReference w:type="default" r:id="rId13"/>
      <w:pgSz w:w="11900" w:h="16840"/>
      <w:pgMar w:top="720" w:right="720" w:bottom="720" w:left="720"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5A2F1" w14:textId="77777777" w:rsidR="000C6D7D" w:rsidRDefault="000C6D7D" w:rsidP="00087AE0">
      <w:r>
        <w:separator/>
      </w:r>
    </w:p>
  </w:endnote>
  <w:endnote w:type="continuationSeparator" w:id="0">
    <w:p w14:paraId="085F8115" w14:textId="77777777" w:rsidR="000C6D7D" w:rsidRDefault="000C6D7D" w:rsidP="00087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4390D" w14:textId="1ABE30E1" w:rsidR="00087AE0" w:rsidRPr="00087AE0" w:rsidRDefault="00657F48" w:rsidP="000C0E18">
    <w:pPr>
      <w:pStyle w:val="Footer"/>
      <w:jc w:val="center"/>
      <w:rPr>
        <w:rFonts w:cstheme="minorHAnsi"/>
        <w:color w:val="000000" w:themeColor="text1"/>
      </w:rPr>
    </w:pPr>
    <w:r w:rsidRPr="00657F48">
      <w:rPr>
        <w:rFonts w:eastAsia="Times New Roman" w:cstheme="minorHAnsi"/>
        <w:b/>
        <w:bCs/>
        <w:color w:val="000000" w:themeColor="text1"/>
        <w:sz w:val="20"/>
        <w:szCs w:val="20"/>
      </w:rPr>
      <w:ptab w:relativeTo="margin" w:alignment="center" w:leader="none"/>
    </w:r>
    <w:r w:rsidR="008F6970">
      <w:rPr>
        <w:rFonts w:eastAsia="Times New Roman" w:cstheme="minorHAnsi"/>
        <w:b/>
        <w:bCs/>
        <w:color w:val="000000" w:themeColor="text1"/>
        <w:sz w:val="20"/>
        <w:szCs w:val="20"/>
      </w:rPr>
      <w:t>2</w:t>
    </w:r>
    <w:r w:rsidR="00FC63A6">
      <w:rPr>
        <w:rFonts w:eastAsia="Times New Roman" w:cstheme="minorHAnsi"/>
        <w:b/>
        <w:bCs/>
        <w:color w:val="000000" w:themeColor="text1"/>
        <w:sz w:val="20"/>
        <w:szCs w:val="20"/>
      </w:rPr>
      <w:t>9</w:t>
    </w:r>
    <w:r w:rsidR="00766C57" w:rsidRPr="00766C57">
      <w:rPr>
        <w:rFonts w:eastAsia="Times New Roman" w:cstheme="minorHAnsi"/>
        <w:b/>
        <w:bCs/>
        <w:color w:val="000000" w:themeColor="text1"/>
        <w:sz w:val="20"/>
        <w:szCs w:val="20"/>
        <w:vertAlign w:val="superscript"/>
      </w:rPr>
      <w:t>th</w:t>
    </w:r>
    <w:r w:rsidR="00766C57">
      <w:rPr>
        <w:rFonts w:eastAsia="Times New Roman" w:cstheme="minorHAnsi"/>
        <w:b/>
        <w:bCs/>
        <w:color w:val="000000" w:themeColor="text1"/>
        <w:sz w:val="20"/>
        <w:szCs w:val="20"/>
      </w:rPr>
      <w:t xml:space="preserve"> </w:t>
    </w:r>
    <w:r w:rsidR="00AD29E3">
      <w:rPr>
        <w:rFonts w:eastAsia="Times New Roman" w:cstheme="minorHAnsi"/>
        <w:b/>
        <w:bCs/>
        <w:color w:val="000000" w:themeColor="text1"/>
        <w:sz w:val="20"/>
        <w:szCs w:val="20"/>
      </w:rPr>
      <w:t xml:space="preserve">January </w:t>
    </w:r>
    <w:r w:rsidR="00766C57">
      <w:rPr>
        <w:rFonts w:eastAsia="Times New Roman" w:cstheme="minorHAnsi"/>
        <w:b/>
        <w:bCs/>
        <w:color w:val="000000" w:themeColor="text1"/>
        <w:sz w:val="20"/>
        <w:szCs w:val="20"/>
      </w:rPr>
      <w:t>202</w:t>
    </w:r>
    <w:r w:rsidR="00AD29E3">
      <w:rPr>
        <w:rFonts w:eastAsia="Times New Roman" w:cstheme="minorHAnsi"/>
        <w:b/>
        <w:bCs/>
        <w:color w:val="000000" w:themeColor="text1"/>
        <w:sz w:val="20"/>
        <w:szCs w:val="20"/>
      </w:rPr>
      <w:t>5</w:t>
    </w:r>
    <w:r w:rsidRPr="00657F48">
      <w:rPr>
        <w:rFonts w:eastAsia="Times New Roman" w:cstheme="minorHAnsi"/>
        <w:b/>
        <w:bCs/>
        <w:color w:val="000000" w:themeColor="text1"/>
        <w:sz w:val="20"/>
        <w:szCs w:val="20"/>
      </w:rPr>
      <w:ptab w:relativeTo="margin" w:alignment="right" w:leader="none"/>
    </w:r>
    <w:r w:rsidR="00766C57">
      <w:rPr>
        <w:rFonts w:eastAsia="Times New Roman" w:cstheme="minorHAnsi"/>
        <w:b/>
        <w:bCs/>
        <w:color w:val="000000" w:themeColor="text1"/>
        <w:sz w:val="20"/>
        <w:szCs w:val="20"/>
      </w:rPr>
      <w:t xml:space="preserve">Page </w:t>
    </w:r>
    <w:r w:rsidR="00766C57">
      <w:rPr>
        <w:rFonts w:eastAsia="Times New Roman" w:cstheme="minorHAnsi"/>
        <w:b/>
        <w:bCs/>
        <w:color w:val="000000" w:themeColor="text1"/>
        <w:sz w:val="20"/>
        <w:szCs w:val="20"/>
      </w:rPr>
      <w:fldChar w:fldCharType="begin"/>
    </w:r>
    <w:r w:rsidR="00766C57">
      <w:rPr>
        <w:rFonts w:eastAsia="Times New Roman" w:cstheme="minorHAnsi"/>
        <w:b/>
        <w:bCs/>
        <w:color w:val="000000" w:themeColor="text1"/>
        <w:sz w:val="20"/>
        <w:szCs w:val="20"/>
      </w:rPr>
      <w:instrText xml:space="preserve"> PAGE   \* MERGEFORMAT </w:instrText>
    </w:r>
    <w:r w:rsidR="00766C57">
      <w:rPr>
        <w:rFonts w:eastAsia="Times New Roman" w:cstheme="minorHAnsi"/>
        <w:b/>
        <w:bCs/>
        <w:color w:val="000000" w:themeColor="text1"/>
        <w:sz w:val="20"/>
        <w:szCs w:val="20"/>
      </w:rPr>
      <w:fldChar w:fldCharType="separate"/>
    </w:r>
    <w:r w:rsidR="00766C57">
      <w:rPr>
        <w:rFonts w:eastAsia="Times New Roman" w:cstheme="minorHAnsi"/>
        <w:b/>
        <w:bCs/>
        <w:noProof/>
        <w:color w:val="000000" w:themeColor="text1"/>
        <w:sz w:val="20"/>
        <w:szCs w:val="20"/>
      </w:rPr>
      <w:t>1</w:t>
    </w:r>
    <w:r w:rsidR="00766C57">
      <w:rPr>
        <w:rFonts w:eastAsia="Times New Roman" w:cstheme="minorHAnsi"/>
        <w:b/>
        <w:bCs/>
        <w:color w:val="000000" w:themeColor="text1"/>
        <w:sz w:val="20"/>
        <w:szCs w:val="20"/>
      </w:rPr>
      <w:fldChar w:fldCharType="end"/>
    </w:r>
    <w:r w:rsidR="00766C57">
      <w:rPr>
        <w:rFonts w:eastAsia="Times New Roman" w:cstheme="minorHAnsi"/>
        <w:b/>
        <w:bCs/>
        <w:color w:val="000000" w:themeColor="text1"/>
        <w:sz w:val="20"/>
        <w:szCs w:val="20"/>
      </w:rPr>
      <w:t>/</w:t>
    </w:r>
    <w:r w:rsidR="00766C57">
      <w:rPr>
        <w:rFonts w:eastAsia="Times New Roman" w:cstheme="minorHAnsi"/>
        <w:b/>
        <w:bCs/>
        <w:color w:val="000000" w:themeColor="text1"/>
        <w:sz w:val="20"/>
        <w:szCs w:val="20"/>
      </w:rPr>
      <w:fldChar w:fldCharType="begin"/>
    </w:r>
    <w:r w:rsidR="00766C57">
      <w:rPr>
        <w:rFonts w:eastAsia="Times New Roman" w:cstheme="minorHAnsi"/>
        <w:b/>
        <w:bCs/>
        <w:color w:val="000000" w:themeColor="text1"/>
        <w:sz w:val="20"/>
        <w:szCs w:val="20"/>
      </w:rPr>
      <w:instrText xml:space="preserve"> NUMPAGES   \* MERGEFORMAT </w:instrText>
    </w:r>
    <w:r w:rsidR="00766C57">
      <w:rPr>
        <w:rFonts w:eastAsia="Times New Roman" w:cstheme="minorHAnsi"/>
        <w:b/>
        <w:bCs/>
        <w:color w:val="000000" w:themeColor="text1"/>
        <w:sz w:val="20"/>
        <w:szCs w:val="20"/>
      </w:rPr>
      <w:fldChar w:fldCharType="separate"/>
    </w:r>
    <w:r w:rsidR="00766C57">
      <w:rPr>
        <w:rFonts w:eastAsia="Times New Roman" w:cstheme="minorHAnsi"/>
        <w:b/>
        <w:bCs/>
        <w:noProof/>
        <w:color w:val="000000" w:themeColor="text1"/>
        <w:sz w:val="20"/>
        <w:szCs w:val="20"/>
      </w:rPr>
      <w:t>2</w:t>
    </w:r>
    <w:r w:rsidR="00766C57">
      <w:rPr>
        <w:rFonts w:eastAsia="Times New Roman" w:cstheme="minorHAnsi"/>
        <w:b/>
        <w:bCs/>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814FC" w14:textId="77777777" w:rsidR="000C6D7D" w:rsidRDefault="000C6D7D" w:rsidP="00087AE0">
      <w:r>
        <w:separator/>
      </w:r>
    </w:p>
  </w:footnote>
  <w:footnote w:type="continuationSeparator" w:id="0">
    <w:p w14:paraId="07DE9C82" w14:textId="77777777" w:rsidR="000C6D7D" w:rsidRDefault="000C6D7D" w:rsidP="00087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7D15"/>
    <w:multiLevelType w:val="hybridMultilevel"/>
    <w:tmpl w:val="4ABA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C2BE6"/>
    <w:multiLevelType w:val="hybridMultilevel"/>
    <w:tmpl w:val="7E866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A08F0"/>
    <w:multiLevelType w:val="hybridMultilevel"/>
    <w:tmpl w:val="186EB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D30DD"/>
    <w:multiLevelType w:val="multilevel"/>
    <w:tmpl w:val="7CF07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EB547B"/>
    <w:multiLevelType w:val="hybridMultilevel"/>
    <w:tmpl w:val="85302A1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 w15:restartNumberingAfterBreak="0">
    <w:nsid w:val="308638CD"/>
    <w:multiLevelType w:val="hybridMultilevel"/>
    <w:tmpl w:val="7AD48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F2346A"/>
    <w:multiLevelType w:val="multilevel"/>
    <w:tmpl w:val="0446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E4697D"/>
    <w:multiLevelType w:val="hybridMultilevel"/>
    <w:tmpl w:val="43740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D74D92"/>
    <w:multiLevelType w:val="multilevel"/>
    <w:tmpl w:val="563E183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85785F"/>
    <w:multiLevelType w:val="hybridMultilevel"/>
    <w:tmpl w:val="3C6C8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6A4E86"/>
    <w:multiLevelType w:val="hybridMultilevel"/>
    <w:tmpl w:val="84482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8A2C0F"/>
    <w:multiLevelType w:val="hybridMultilevel"/>
    <w:tmpl w:val="E6D05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BC61D0"/>
    <w:multiLevelType w:val="hybridMultilevel"/>
    <w:tmpl w:val="78FE042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3"/>
  </w:num>
  <w:num w:numId="2">
    <w:abstractNumId w:val="12"/>
  </w:num>
  <w:num w:numId="3">
    <w:abstractNumId w:val="0"/>
  </w:num>
  <w:num w:numId="4">
    <w:abstractNumId w:val="6"/>
  </w:num>
  <w:num w:numId="5">
    <w:abstractNumId w:val="8"/>
  </w:num>
  <w:num w:numId="6">
    <w:abstractNumId w:val="10"/>
  </w:num>
  <w:num w:numId="7">
    <w:abstractNumId w:val="11"/>
  </w:num>
  <w:num w:numId="8">
    <w:abstractNumId w:val="5"/>
  </w:num>
  <w:num w:numId="9">
    <w:abstractNumId w:val="4"/>
  </w:num>
  <w:num w:numId="10">
    <w:abstractNumId w:val="2"/>
  </w:num>
  <w:num w:numId="11">
    <w:abstractNumId w:val="9"/>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FC5"/>
    <w:rsid w:val="00001F64"/>
    <w:rsid w:val="00002FDB"/>
    <w:rsid w:val="000040FE"/>
    <w:rsid w:val="00004500"/>
    <w:rsid w:val="000053A6"/>
    <w:rsid w:val="00021309"/>
    <w:rsid w:val="00027F45"/>
    <w:rsid w:val="0003343C"/>
    <w:rsid w:val="00050154"/>
    <w:rsid w:val="0005455E"/>
    <w:rsid w:val="000666BD"/>
    <w:rsid w:val="000700E5"/>
    <w:rsid w:val="00087AE0"/>
    <w:rsid w:val="000A27EA"/>
    <w:rsid w:val="000B3175"/>
    <w:rsid w:val="000B44BC"/>
    <w:rsid w:val="000C0E18"/>
    <w:rsid w:val="000C2CC6"/>
    <w:rsid w:val="000C3C41"/>
    <w:rsid w:val="000C6D7D"/>
    <w:rsid w:val="000E08FF"/>
    <w:rsid w:val="000E12DD"/>
    <w:rsid w:val="000E256E"/>
    <w:rsid w:val="000F0138"/>
    <w:rsid w:val="000F0FC5"/>
    <w:rsid w:val="000F1CDC"/>
    <w:rsid w:val="000F5785"/>
    <w:rsid w:val="000F7256"/>
    <w:rsid w:val="001001CD"/>
    <w:rsid w:val="0010535C"/>
    <w:rsid w:val="00123A8B"/>
    <w:rsid w:val="001266FD"/>
    <w:rsid w:val="001302A4"/>
    <w:rsid w:val="00134BD3"/>
    <w:rsid w:val="00136ECE"/>
    <w:rsid w:val="0014110B"/>
    <w:rsid w:val="00145120"/>
    <w:rsid w:val="001455AB"/>
    <w:rsid w:val="00146497"/>
    <w:rsid w:val="0014776B"/>
    <w:rsid w:val="00154C6B"/>
    <w:rsid w:val="00154E9E"/>
    <w:rsid w:val="00155806"/>
    <w:rsid w:val="00172E9C"/>
    <w:rsid w:val="001775CC"/>
    <w:rsid w:val="00180F73"/>
    <w:rsid w:val="00187311"/>
    <w:rsid w:val="00187D4A"/>
    <w:rsid w:val="00192247"/>
    <w:rsid w:val="00192E16"/>
    <w:rsid w:val="00195781"/>
    <w:rsid w:val="001A361A"/>
    <w:rsid w:val="001B0579"/>
    <w:rsid w:val="001C0904"/>
    <w:rsid w:val="001D252E"/>
    <w:rsid w:val="001D4BA8"/>
    <w:rsid w:val="001D6EFD"/>
    <w:rsid w:val="001F5D87"/>
    <w:rsid w:val="002151C1"/>
    <w:rsid w:val="00241029"/>
    <w:rsid w:val="002410CC"/>
    <w:rsid w:val="00241683"/>
    <w:rsid w:val="00243992"/>
    <w:rsid w:val="00245305"/>
    <w:rsid w:val="00246EAD"/>
    <w:rsid w:val="00247256"/>
    <w:rsid w:val="0024728F"/>
    <w:rsid w:val="0025290C"/>
    <w:rsid w:val="00253115"/>
    <w:rsid w:val="002630CE"/>
    <w:rsid w:val="00265EA3"/>
    <w:rsid w:val="0029217F"/>
    <w:rsid w:val="00297573"/>
    <w:rsid w:val="002A05C8"/>
    <w:rsid w:val="002A1B3C"/>
    <w:rsid w:val="002B27FE"/>
    <w:rsid w:val="002B3098"/>
    <w:rsid w:val="002C2982"/>
    <w:rsid w:val="002D31C4"/>
    <w:rsid w:val="002D6D89"/>
    <w:rsid w:val="002F43A6"/>
    <w:rsid w:val="002F464A"/>
    <w:rsid w:val="00310940"/>
    <w:rsid w:val="00313D80"/>
    <w:rsid w:val="00315024"/>
    <w:rsid w:val="00326B04"/>
    <w:rsid w:val="00331B94"/>
    <w:rsid w:val="00340765"/>
    <w:rsid w:val="003460D8"/>
    <w:rsid w:val="00351CC8"/>
    <w:rsid w:val="00372289"/>
    <w:rsid w:val="00377CE4"/>
    <w:rsid w:val="00381AB3"/>
    <w:rsid w:val="003828D4"/>
    <w:rsid w:val="00395A59"/>
    <w:rsid w:val="00396C17"/>
    <w:rsid w:val="003A33BE"/>
    <w:rsid w:val="003A4B29"/>
    <w:rsid w:val="003A557B"/>
    <w:rsid w:val="003B34B3"/>
    <w:rsid w:val="003B7E6C"/>
    <w:rsid w:val="003C1A1C"/>
    <w:rsid w:val="003D118E"/>
    <w:rsid w:val="003D620D"/>
    <w:rsid w:val="003D6791"/>
    <w:rsid w:val="003F2244"/>
    <w:rsid w:val="003F5B5B"/>
    <w:rsid w:val="003F65D0"/>
    <w:rsid w:val="0040076D"/>
    <w:rsid w:val="00406EB1"/>
    <w:rsid w:val="00417305"/>
    <w:rsid w:val="00423CD5"/>
    <w:rsid w:val="0043773C"/>
    <w:rsid w:val="00453C9F"/>
    <w:rsid w:val="0046413A"/>
    <w:rsid w:val="00485581"/>
    <w:rsid w:val="004A0D95"/>
    <w:rsid w:val="004B068D"/>
    <w:rsid w:val="004B273D"/>
    <w:rsid w:val="004D36BA"/>
    <w:rsid w:val="004E516A"/>
    <w:rsid w:val="004E5CFF"/>
    <w:rsid w:val="004F102D"/>
    <w:rsid w:val="004F4F81"/>
    <w:rsid w:val="004F6006"/>
    <w:rsid w:val="00501666"/>
    <w:rsid w:val="0050329C"/>
    <w:rsid w:val="005059FE"/>
    <w:rsid w:val="005348B8"/>
    <w:rsid w:val="00536D10"/>
    <w:rsid w:val="00540E88"/>
    <w:rsid w:val="00543709"/>
    <w:rsid w:val="00551928"/>
    <w:rsid w:val="00574F00"/>
    <w:rsid w:val="00581C02"/>
    <w:rsid w:val="00597323"/>
    <w:rsid w:val="005A3FE3"/>
    <w:rsid w:val="005C037C"/>
    <w:rsid w:val="005C06D6"/>
    <w:rsid w:val="005C1563"/>
    <w:rsid w:val="005C25F9"/>
    <w:rsid w:val="005C2622"/>
    <w:rsid w:val="005C3D3F"/>
    <w:rsid w:val="005C5EB1"/>
    <w:rsid w:val="005E04C0"/>
    <w:rsid w:val="005E14B8"/>
    <w:rsid w:val="005E56B9"/>
    <w:rsid w:val="00612B04"/>
    <w:rsid w:val="006132FB"/>
    <w:rsid w:val="00613A8B"/>
    <w:rsid w:val="00621B0C"/>
    <w:rsid w:val="006427E5"/>
    <w:rsid w:val="00646D11"/>
    <w:rsid w:val="0064742E"/>
    <w:rsid w:val="00657F48"/>
    <w:rsid w:val="00665158"/>
    <w:rsid w:val="00666B22"/>
    <w:rsid w:val="00672839"/>
    <w:rsid w:val="00691E21"/>
    <w:rsid w:val="006A5225"/>
    <w:rsid w:val="006B23AC"/>
    <w:rsid w:val="006D1A20"/>
    <w:rsid w:val="006E09BC"/>
    <w:rsid w:val="006E6B04"/>
    <w:rsid w:val="006F41A0"/>
    <w:rsid w:val="007002A5"/>
    <w:rsid w:val="00707E75"/>
    <w:rsid w:val="007158C5"/>
    <w:rsid w:val="00716B73"/>
    <w:rsid w:val="00722540"/>
    <w:rsid w:val="00722CEC"/>
    <w:rsid w:val="0073619F"/>
    <w:rsid w:val="007369B9"/>
    <w:rsid w:val="00750220"/>
    <w:rsid w:val="0075043D"/>
    <w:rsid w:val="00761035"/>
    <w:rsid w:val="00762492"/>
    <w:rsid w:val="00763742"/>
    <w:rsid w:val="00766C57"/>
    <w:rsid w:val="00776CC9"/>
    <w:rsid w:val="007818DA"/>
    <w:rsid w:val="00785E73"/>
    <w:rsid w:val="007910EE"/>
    <w:rsid w:val="007B6BE5"/>
    <w:rsid w:val="007C752C"/>
    <w:rsid w:val="007D5287"/>
    <w:rsid w:val="007D7C78"/>
    <w:rsid w:val="007F3CD9"/>
    <w:rsid w:val="00823C75"/>
    <w:rsid w:val="00843E0C"/>
    <w:rsid w:val="008520E1"/>
    <w:rsid w:val="00852814"/>
    <w:rsid w:val="008569BE"/>
    <w:rsid w:val="00867B9F"/>
    <w:rsid w:val="00885B01"/>
    <w:rsid w:val="00890D1F"/>
    <w:rsid w:val="008935A8"/>
    <w:rsid w:val="00895562"/>
    <w:rsid w:val="008A2C46"/>
    <w:rsid w:val="008B2AB1"/>
    <w:rsid w:val="008D160F"/>
    <w:rsid w:val="008D1899"/>
    <w:rsid w:val="008E3578"/>
    <w:rsid w:val="008E4258"/>
    <w:rsid w:val="008E5661"/>
    <w:rsid w:val="008F6970"/>
    <w:rsid w:val="00900778"/>
    <w:rsid w:val="00900B11"/>
    <w:rsid w:val="0090322F"/>
    <w:rsid w:val="00903390"/>
    <w:rsid w:val="0091316B"/>
    <w:rsid w:val="0091626E"/>
    <w:rsid w:val="00917B43"/>
    <w:rsid w:val="00933058"/>
    <w:rsid w:val="00933C1F"/>
    <w:rsid w:val="00947F0B"/>
    <w:rsid w:val="00952C6B"/>
    <w:rsid w:val="00965242"/>
    <w:rsid w:val="00965ECB"/>
    <w:rsid w:val="009661B1"/>
    <w:rsid w:val="0097250B"/>
    <w:rsid w:val="009727AA"/>
    <w:rsid w:val="00976C31"/>
    <w:rsid w:val="00980C73"/>
    <w:rsid w:val="0098568F"/>
    <w:rsid w:val="0098592F"/>
    <w:rsid w:val="00992A20"/>
    <w:rsid w:val="009C7B94"/>
    <w:rsid w:val="009D090B"/>
    <w:rsid w:val="009D69E4"/>
    <w:rsid w:val="009E133E"/>
    <w:rsid w:val="009E3805"/>
    <w:rsid w:val="00A00A24"/>
    <w:rsid w:val="00A1462A"/>
    <w:rsid w:val="00A14756"/>
    <w:rsid w:val="00A20C14"/>
    <w:rsid w:val="00A26725"/>
    <w:rsid w:val="00A27D88"/>
    <w:rsid w:val="00A409D5"/>
    <w:rsid w:val="00A44BD6"/>
    <w:rsid w:val="00A5183D"/>
    <w:rsid w:val="00A55562"/>
    <w:rsid w:val="00A55CEC"/>
    <w:rsid w:val="00A57DD7"/>
    <w:rsid w:val="00A617D1"/>
    <w:rsid w:val="00A62F85"/>
    <w:rsid w:val="00A64E7E"/>
    <w:rsid w:val="00A72C74"/>
    <w:rsid w:val="00A752E0"/>
    <w:rsid w:val="00A76742"/>
    <w:rsid w:val="00A77FF9"/>
    <w:rsid w:val="00A8647F"/>
    <w:rsid w:val="00A9358B"/>
    <w:rsid w:val="00A94039"/>
    <w:rsid w:val="00AA174C"/>
    <w:rsid w:val="00AA6B90"/>
    <w:rsid w:val="00AC366C"/>
    <w:rsid w:val="00AC41E4"/>
    <w:rsid w:val="00AD25CD"/>
    <w:rsid w:val="00AD29E3"/>
    <w:rsid w:val="00AF1819"/>
    <w:rsid w:val="00B05A2E"/>
    <w:rsid w:val="00B15B3B"/>
    <w:rsid w:val="00B436B4"/>
    <w:rsid w:val="00B47BFF"/>
    <w:rsid w:val="00B644FC"/>
    <w:rsid w:val="00B70C36"/>
    <w:rsid w:val="00B72465"/>
    <w:rsid w:val="00B80ACB"/>
    <w:rsid w:val="00B97AEC"/>
    <w:rsid w:val="00BA30ED"/>
    <w:rsid w:val="00BA4430"/>
    <w:rsid w:val="00BA5C1E"/>
    <w:rsid w:val="00BB5D94"/>
    <w:rsid w:val="00BC74C5"/>
    <w:rsid w:val="00BF202A"/>
    <w:rsid w:val="00BF2267"/>
    <w:rsid w:val="00BF3007"/>
    <w:rsid w:val="00BF3F13"/>
    <w:rsid w:val="00BF411B"/>
    <w:rsid w:val="00BF50F5"/>
    <w:rsid w:val="00BF6EAE"/>
    <w:rsid w:val="00C005FF"/>
    <w:rsid w:val="00C2053E"/>
    <w:rsid w:val="00C24AB1"/>
    <w:rsid w:val="00C53D65"/>
    <w:rsid w:val="00C57B04"/>
    <w:rsid w:val="00C7399E"/>
    <w:rsid w:val="00C8794F"/>
    <w:rsid w:val="00C900B7"/>
    <w:rsid w:val="00C91CDA"/>
    <w:rsid w:val="00C940C0"/>
    <w:rsid w:val="00CA51BF"/>
    <w:rsid w:val="00CD148C"/>
    <w:rsid w:val="00CE59C0"/>
    <w:rsid w:val="00CF46E7"/>
    <w:rsid w:val="00D070D7"/>
    <w:rsid w:val="00D158F7"/>
    <w:rsid w:val="00D201AE"/>
    <w:rsid w:val="00D337B9"/>
    <w:rsid w:val="00D3475A"/>
    <w:rsid w:val="00D4157F"/>
    <w:rsid w:val="00D42C56"/>
    <w:rsid w:val="00D51C9E"/>
    <w:rsid w:val="00D54449"/>
    <w:rsid w:val="00D76C42"/>
    <w:rsid w:val="00D770A8"/>
    <w:rsid w:val="00D775D3"/>
    <w:rsid w:val="00D928D5"/>
    <w:rsid w:val="00DA2419"/>
    <w:rsid w:val="00DA38C1"/>
    <w:rsid w:val="00DB50E8"/>
    <w:rsid w:val="00DC1C9B"/>
    <w:rsid w:val="00DC32D5"/>
    <w:rsid w:val="00DC7F07"/>
    <w:rsid w:val="00DD0D80"/>
    <w:rsid w:val="00DD3E20"/>
    <w:rsid w:val="00E277B3"/>
    <w:rsid w:val="00E30F9B"/>
    <w:rsid w:val="00E335A3"/>
    <w:rsid w:val="00E339F9"/>
    <w:rsid w:val="00E67140"/>
    <w:rsid w:val="00E709CA"/>
    <w:rsid w:val="00E72D72"/>
    <w:rsid w:val="00E731A9"/>
    <w:rsid w:val="00E7424A"/>
    <w:rsid w:val="00E97128"/>
    <w:rsid w:val="00EB78E6"/>
    <w:rsid w:val="00EC18E9"/>
    <w:rsid w:val="00EC71FA"/>
    <w:rsid w:val="00EC7426"/>
    <w:rsid w:val="00ED4D4E"/>
    <w:rsid w:val="00EE1414"/>
    <w:rsid w:val="00EE751B"/>
    <w:rsid w:val="00EE7760"/>
    <w:rsid w:val="00F047E3"/>
    <w:rsid w:val="00F06C65"/>
    <w:rsid w:val="00F127FF"/>
    <w:rsid w:val="00F1280C"/>
    <w:rsid w:val="00F15FFD"/>
    <w:rsid w:val="00F16E73"/>
    <w:rsid w:val="00F40446"/>
    <w:rsid w:val="00F4463C"/>
    <w:rsid w:val="00F45A12"/>
    <w:rsid w:val="00F821D2"/>
    <w:rsid w:val="00F976D5"/>
    <w:rsid w:val="00FB236C"/>
    <w:rsid w:val="00FB47F6"/>
    <w:rsid w:val="00FB4AE7"/>
    <w:rsid w:val="00FC63A6"/>
    <w:rsid w:val="00FD277F"/>
    <w:rsid w:val="00FD2A13"/>
    <w:rsid w:val="00FD6CAB"/>
    <w:rsid w:val="00FF21C4"/>
    <w:rsid w:val="00FF51EB"/>
    <w:rsid w:val="00FF59AA"/>
    <w:rsid w:val="00FF7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0828D"/>
  <w15:docId w15:val="{4EF126D3-E3FF-482C-8CB2-CD6C7F85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90322F"/>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1B3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2A1B3C"/>
    <w:pPr>
      <w:ind w:left="720"/>
      <w:contextualSpacing/>
    </w:pPr>
  </w:style>
  <w:style w:type="character" w:customStyle="1" w:styleId="hgkelc">
    <w:name w:val="hgkelc"/>
    <w:basedOn w:val="DefaultParagraphFont"/>
    <w:rsid w:val="005C06D6"/>
  </w:style>
  <w:style w:type="character" w:customStyle="1" w:styleId="apple-converted-space">
    <w:name w:val="apple-converted-space"/>
    <w:basedOn w:val="DefaultParagraphFont"/>
    <w:rsid w:val="005C06D6"/>
  </w:style>
  <w:style w:type="character" w:customStyle="1" w:styleId="kx21rb">
    <w:name w:val="kx21rb"/>
    <w:basedOn w:val="DefaultParagraphFont"/>
    <w:rsid w:val="005C06D6"/>
  </w:style>
  <w:style w:type="character" w:customStyle="1" w:styleId="Heading5Char">
    <w:name w:val="Heading 5 Char"/>
    <w:basedOn w:val="DefaultParagraphFont"/>
    <w:link w:val="Heading5"/>
    <w:uiPriority w:val="9"/>
    <w:rsid w:val="0090322F"/>
    <w:rPr>
      <w:rFonts w:ascii="Times New Roman" w:eastAsia="Times New Roman" w:hAnsi="Times New Roman" w:cs="Times New Roman"/>
      <w:b/>
      <w:bCs/>
      <w:sz w:val="20"/>
      <w:szCs w:val="20"/>
    </w:rPr>
  </w:style>
  <w:style w:type="character" w:customStyle="1" w:styleId="x193iq5w">
    <w:name w:val="x193iq5w"/>
    <w:basedOn w:val="DefaultParagraphFont"/>
    <w:rsid w:val="0090322F"/>
  </w:style>
  <w:style w:type="character" w:styleId="Strong">
    <w:name w:val="Strong"/>
    <w:basedOn w:val="DefaultParagraphFont"/>
    <w:uiPriority w:val="22"/>
    <w:qFormat/>
    <w:rsid w:val="00154E9E"/>
    <w:rPr>
      <w:b/>
      <w:bCs/>
    </w:rPr>
  </w:style>
  <w:style w:type="character" w:styleId="Hyperlink">
    <w:name w:val="Hyperlink"/>
    <w:basedOn w:val="DefaultParagraphFont"/>
    <w:uiPriority w:val="99"/>
    <w:unhideWhenUsed/>
    <w:rsid w:val="00154E9E"/>
    <w:rPr>
      <w:color w:val="0000FF"/>
      <w:u w:val="single"/>
    </w:rPr>
  </w:style>
  <w:style w:type="paragraph" w:customStyle="1" w:styleId="summary">
    <w:name w:val="summary"/>
    <w:basedOn w:val="Normal"/>
    <w:rsid w:val="002151C1"/>
    <w:pPr>
      <w:spacing w:before="100" w:beforeAutospacing="1" w:after="100" w:afterAutospacing="1"/>
    </w:pPr>
    <w:rPr>
      <w:rFonts w:ascii="Times New Roman" w:eastAsia="Times New Roman" w:hAnsi="Times New Roman" w:cs="Times New Roman"/>
    </w:rPr>
  </w:style>
  <w:style w:type="paragraph" w:customStyle="1" w:styleId="ssrcss-1q0x1qg-paragraph">
    <w:name w:val="ssrcss-1q0x1qg-paragraph"/>
    <w:basedOn w:val="Normal"/>
    <w:rsid w:val="0005455E"/>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BB5D94"/>
    <w:rPr>
      <w:color w:val="954F72" w:themeColor="followedHyperlink"/>
      <w:u w:val="single"/>
    </w:rPr>
  </w:style>
  <w:style w:type="character" w:customStyle="1" w:styleId="UnresolvedMention1">
    <w:name w:val="Unresolved Mention1"/>
    <w:basedOn w:val="DefaultParagraphFont"/>
    <w:uiPriority w:val="99"/>
    <w:semiHidden/>
    <w:unhideWhenUsed/>
    <w:rsid w:val="00EB78E6"/>
    <w:rPr>
      <w:color w:val="605E5C"/>
      <w:shd w:val="clear" w:color="auto" w:fill="E1DFDD"/>
    </w:rPr>
  </w:style>
  <w:style w:type="table" w:styleId="TableGrid">
    <w:name w:val="Table Grid"/>
    <w:basedOn w:val="TableNormal"/>
    <w:uiPriority w:val="39"/>
    <w:rsid w:val="00CA5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7AE0"/>
    <w:pPr>
      <w:tabs>
        <w:tab w:val="center" w:pos="4513"/>
        <w:tab w:val="right" w:pos="9026"/>
      </w:tabs>
    </w:pPr>
  </w:style>
  <w:style w:type="character" w:customStyle="1" w:styleId="HeaderChar">
    <w:name w:val="Header Char"/>
    <w:basedOn w:val="DefaultParagraphFont"/>
    <w:link w:val="Header"/>
    <w:uiPriority w:val="99"/>
    <w:rsid w:val="00087AE0"/>
  </w:style>
  <w:style w:type="paragraph" w:styleId="Footer">
    <w:name w:val="footer"/>
    <w:basedOn w:val="Normal"/>
    <w:link w:val="FooterChar"/>
    <w:uiPriority w:val="99"/>
    <w:unhideWhenUsed/>
    <w:rsid w:val="00087AE0"/>
    <w:pPr>
      <w:tabs>
        <w:tab w:val="center" w:pos="4513"/>
        <w:tab w:val="right" w:pos="9026"/>
      </w:tabs>
    </w:pPr>
  </w:style>
  <w:style w:type="character" w:customStyle="1" w:styleId="FooterChar">
    <w:name w:val="Footer Char"/>
    <w:basedOn w:val="DefaultParagraphFont"/>
    <w:link w:val="Footer"/>
    <w:uiPriority w:val="99"/>
    <w:rsid w:val="00087AE0"/>
  </w:style>
  <w:style w:type="character" w:styleId="UnresolvedMention">
    <w:name w:val="Unresolved Mention"/>
    <w:basedOn w:val="DefaultParagraphFont"/>
    <w:uiPriority w:val="99"/>
    <w:semiHidden/>
    <w:unhideWhenUsed/>
    <w:rsid w:val="00F45A12"/>
    <w:rPr>
      <w:color w:val="605E5C"/>
      <w:shd w:val="clear" w:color="auto" w:fill="E1DFDD"/>
    </w:rPr>
  </w:style>
  <w:style w:type="paragraph" w:customStyle="1" w:styleId="paragraph">
    <w:name w:val="paragraph"/>
    <w:basedOn w:val="Normal"/>
    <w:rsid w:val="00247256"/>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247256"/>
  </w:style>
  <w:style w:type="character" w:customStyle="1" w:styleId="eop">
    <w:name w:val="eop"/>
    <w:basedOn w:val="DefaultParagraphFont"/>
    <w:rsid w:val="00247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231414">
      <w:bodyDiv w:val="1"/>
      <w:marLeft w:val="0"/>
      <w:marRight w:val="0"/>
      <w:marTop w:val="0"/>
      <w:marBottom w:val="0"/>
      <w:divBdr>
        <w:top w:val="none" w:sz="0" w:space="0" w:color="auto"/>
        <w:left w:val="none" w:sz="0" w:space="0" w:color="auto"/>
        <w:bottom w:val="none" w:sz="0" w:space="0" w:color="auto"/>
        <w:right w:val="none" w:sz="0" w:space="0" w:color="auto"/>
      </w:divBdr>
    </w:div>
    <w:div w:id="548107782">
      <w:bodyDiv w:val="1"/>
      <w:marLeft w:val="0"/>
      <w:marRight w:val="0"/>
      <w:marTop w:val="0"/>
      <w:marBottom w:val="0"/>
      <w:divBdr>
        <w:top w:val="none" w:sz="0" w:space="0" w:color="auto"/>
        <w:left w:val="none" w:sz="0" w:space="0" w:color="auto"/>
        <w:bottom w:val="none" w:sz="0" w:space="0" w:color="auto"/>
        <w:right w:val="none" w:sz="0" w:space="0" w:color="auto"/>
      </w:divBdr>
    </w:div>
    <w:div w:id="750397928">
      <w:bodyDiv w:val="1"/>
      <w:marLeft w:val="0"/>
      <w:marRight w:val="0"/>
      <w:marTop w:val="0"/>
      <w:marBottom w:val="0"/>
      <w:divBdr>
        <w:top w:val="none" w:sz="0" w:space="0" w:color="auto"/>
        <w:left w:val="none" w:sz="0" w:space="0" w:color="auto"/>
        <w:bottom w:val="none" w:sz="0" w:space="0" w:color="auto"/>
        <w:right w:val="none" w:sz="0" w:space="0" w:color="auto"/>
      </w:divBdr>
      <w:divsChild>
        <w:div w:id="220941218">
          <w:marLeft w:val="0"/>
          <w:marRight w:val="0"/>
          <w:marTop w:val="0"/>
          <w:marBottom w:val="0"/>
          <w:divBdr>
            <w:top w:val="none" w:sz="0" w:space="0" w:color="auto"/>
            <w:left w:val="none" w:sz="0" w:space="0" w:color="auto"/>
            <w:bottom w:val="none" w:sz="0" w:space="0" w:color="auto"/>
            <w:right w:val="none" w:sz="0" w:space="0" w:color="auto"/>
          </w:divBdr>
          <w:divsChild>
            <w:div w:id="1699236876">
              <w:marLeft w:val="0"/>
              <w:marRight w:val="0"/>
              <w:marTop w:val="0"/>
              <w:marBottom w:val="0"/>
              <w:divBdr>
                <w:top w:val="none" w:sz="0" w:space="0" w:color="auto"/>
                <w:left w:val="none" w:sz="0" w:space="0" w:color="auto"/>
                <w:bottom w:val="none" w:sz="0" w:space="0" w:color="auto"/>
                <w:right w:val="none" w:sz="0" w:space="0" w:color="auto"/>
              </w:divBdr>
              <w:divsChild>
                <w:div w:id="24445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636805">
      <w:bodyDiv w:val="1"/>
      <w:marLeft w:val="0"/>
      <w:marRight w:val="0"/>
      <w:marTop w:val="0"/>
      <w:marBottom w:val="0"/>
      <w:divBdr>
        <w:top w:val="none" w:sz="0" w:space="0" w:color="auto"/>
        <w:left w:val="none" w:sz="0" w:space="0" w:color="auto"/>
        <w:bottom w:val="none" w:sz="0" w:space="0" w:color="auto"/>
        <w:right w:val="none" w:sz="0" w:space="0" w:color="auto"/>
      </w:divBdr>
    </w:div>
    <w:div w:id="866916735">
      <w:bodyDiv w:val="1"/>
      <w:marLeft w:val="0"/>
      <w:marRight w:val="0"/>
      <w:marTop w:val="0"/>
      <w:marBottom w:val="0"/>
      <w:divBdr>
        <w:top w:val="none" w:sz="0" w:space="0" w:color="auto"/>
        <w:left w:val="none" w:sz="0" w:space="0" w:color="auto"/>
        <w:bottom w:val="none" w:sz="0" w:space="0" w:color="auto"/>
        <w:right w:val="none" w:sz="0" w:space="0" w:color="auto"/>
      </w:divBdr>
    </w:div>
    <w:div w:id="871386662">
      <w:bodyDiv w:val="1"/>
      <w:marLeft w:val="0"/>
      <w:marRight w:val="0"/>
      <w:marTop w:val="0"/>
      <w:marBottom w:val="0"/>
      <w:divBdr>
        <w:top w:val="none" w:sz="0" w:space="0" w:color="auto"/>
        <w:left w:val="none" w:sz="0" w:space="0" w:color="auto"/>
        <w:bottom w:val="none" w:sz="0" w:space="0" w:color="auto"/>
        <w:right w:val="none" w:sz="0" w:space="0" w:color="auto"/>
      </w:divBdr>
    </w:div>
    <w:div w:id="898172869">
      <w:bodyDiv w:val="1"/>
      <w:marLeft w:val="0"/>
      <w:marRight w:val="0"/>
      <w:marTop w:val="0"/>
      <w:marBottom w:val="0"/>
      <w:divBdr>
        <w:top w:val="none" w:sz="0" w:space="0" w:color="auto"/>
        <w:left w:val="none" w:sz="0" w:space="0" w:color="auto"/>
        <w:bottom w:val="none" w:sz="0" w:space="0" w:color="auto"/>
        <w:right w:val="none" w:sz="0" w:space="0" w:color="auto"/>
      </w:divBdr>
    </w:div>
    <w:div w:id="1238632676">
      <w:bodyDiv w:val="1"/>
      <w:marLeft w:val="0"/>
      <w:marRight w:val="0"/>
      <w:marTop w:val="0"/>
      <w:marBottom w:val="0"/>
      <w:divBdr>
        <w:top w:val="none" w:sz="0" w:space="0" w:color="auto"/>
        <w:left w:val="none" w:sz="0" w:space="0" w:color="auto"/>
        <w:bottom w:val="none" w:sz="0" w:space="0" w:color="auto"/>
        <w:right w:val="none" w:sz="0" w:space="0" w:color="auto"/>
      </w:divBdr>
    </w:div>
    <w:div w:id="1391270565">
      <w:bodyDiv w:val="1"/>
      <w:marLeft w:val="0"/>
      <w:marRight w:val="0"/>
      <w:marTop w:val="0"/>
      <w:marBottom w:val="0"/>
      <w:divBdr>
        <w:top w:val="none" w:sz="0" w:space="0" w:color="auto"/>
        <w:left w:val="none" w:sz="0" w:space="0" w:color="auto"/>
        <w:bottom w:val="none" w:sz="0" w:space="0" w:color="auto"/>
        <w:right w:val="none" w:sz="0" w:space="0" w:color="auto"/>
      </w:divBdr>
      <w:divsChild>
        <w:div w:id="896627762">
          <w:marLeft w:val="0"/>
          <w:marRight w:val="0"/>
          <w:marTop w:val="0"/>
          <w:marBottom w:val="0"/>
          <w:divBdr>
            <w:top w:val="none" w:sz="0" w:space="0" w:color="auto"/>
            <w:left w:val="none" w:sz="0" w:space="0" w:color="auto"/>
            <w:bottom w:val="none" w:sz="0" w:space="0" w:color="auto"/>
            <w:right w:val="none" w:sz="0" w:space="0" w:color="auto"/>
          </w:divBdr>
        </w:div>
      </w:divsChild>
    </w:div>
    <w:div w:id="1437939203">
      <w:bodyDiv w:val="1"/>
      <w:marLeft w:val="0"/>
      <w:marRight w:val="0"/>
      <w:marTop w:val="0"/>
      <w:marBottom w:val="0"/>
      <w:divBdr>
        <w:top w:val="none" w:sz="0" w:space="0" w:color="auto"/>
        <w:left w:val="none" w:sz="0" w:space="0" w:color="auto"/>
        <w:bottom w:val="none" w:sz="0" w:space="0" w:color="auto"/>
        <w:right w:val="none" w:sz="0" w:space="0" w:color="auto"/>
      </w:divBdr>
    </w:div>
    <w:div w:id="1477143323">
      <w:bodyDiv w:val="1"/>
      <w:marLeft w:val="0"/>
      <w:marRight w:val="0"/>
      <w:marTop w:val="0"/>
      <w:marBottom w:val="0"/>
      <w:divBdr>
        <w:top w:val="none" w:sz="0" w:space="0" w:color="auto"/>
        <w:left w:val="none" w:sz="0" w:space="0" w:color="auto"/>
        <w:bottom w:val="none" w:sz="0" w:space="0" w:color="auto"/>
        <w:right w:val="none" w:sz="0" w:space="0" w:color="auto"/>
      </w:divBdr>
      <w:divsChild>
        <w:div w:id="1468934640">
          <w:marLeft w:val="0"/>
          <w:marRight w:val="0"/>
          <w:marTop w:val="0"/>
          <w:marBottom w:val="0"/>
          <w:divBdr>
            <w:top w:val="none" w:sz="0" w:space="0" w:color="auto"/>
            <w:left w:val="none" w:sz="0" w:space="0" w:color="auto"/>
            <w:bottom w:val="none" w:sz="0" w:space="0" w:color="auto"/>
            <w:right w:val="none" w:sz="0" w:space="0" w:color="auto"/>
          </w:divBdr>
          <w:divsChild>
            <w:div w:id="1242644653">
              <w:marLeft w:val="0"/>
              <w:marRight w:val="0"/>
              <w:marTop w:val="0"/>
              <w:marBottom w:val="0"/>
              <w:divBdr>
                <w:top w:val="none" w:sz="0" w:space="0" w:color="auto"/>
                <w:left w:val="none" w:sz="0" w:space="0" w:color="auto"/>
                <w:bottom w:val="none" w:sz="0" w:space="0" w:color="auto"/>
                <w:right w:val="none" w:sz="0" w:space="0" w:color="auto"/>
              </w:divBdr>
            </w:div>
          </w:divsChild>
        </w:div>
        <w:div w:id="437483798">
          <w:marLeft w:val="0"/>
          <w:marRight w:val="0"/>
          <w:marTop w:val="0"/>
          <w:marBottom w:val="0"/>
          <w:divBdr>
            <w:top w:val="none" w:sz="0" w:space="0" w:color="auto"/>
            <w:left w:val="none" w:sz="0" w:space="0" w:color="auto"/>
            <w:bottom w:val="none" w:sz="0" w:space="0" w:color="auto"/>
            <w:right w:val="none" w:sz="0" w:space="0" w:color="auto"/>
          </w:divBdr>
          <w:divsChild>
            <w:div w:id="2132700345">
              <w:marLeft w:val="0"/>
              <w:marRight w:val="0"/>
              <w:marTop w:val="0"/>
              <w:marBottom w:val="0"/>
              <w:divBdr>
                <w:top w:val="none" w:sz="0" w:space="0" w:color="auto"/>
                <w:left w:val="none" w:sz="0" w:space="0" w:color="auto"/>
                <w:bottom w:val="none" w:sz="0" w:space="0" w:color="auto"/>
                <w:right w:val="none" w:sz="0" w:space="0" w:color="auto"/>
              </w:divBdr>
            </w:div>
          </w:divsChild>
        </w:div>
        <w:div w:id="1586646227">
          <w:marLeft w:val="0"/>
          <w:marRight w:val="0"/>
          <w:marTop w:val="0"/>
          <w:marBottom w:val="0"/>
          <w:divBdr>
            <w:top w:val="none" w:sz="0" w:space="0" w:color="auto"/>
            <w:left w:val="none" w:sz="0" w:space="0" w:color="auto"/>
            <w:bottom w:val="none" w:sz="0" w:space="0" w:color="auto"/>
            <w:right w:val="none" w:sz="0" w:space="0" w:color="auto"/>
          </w:divBdr>
          <w:divsChild>
            <w:div w:id="1593195867">
              <w:marLeft w:val="0"/>
              <w:marRight w:val="0"/>
              <w:marTop w:val="0"/>
              <w:marBottom w:val="0"/>
              <w:divBdr>
                <w:top w:val="none" w:sz="0" w:space="0" w:color="auto"/>
                <w:left w:val="none" w:sz="0" w:space="0" w:color="auto"/>
                <w:bottom w:val="none" w:sz="0" w:space="0" w:color="auto"/>
                <w:right w:val="none" w:sz="0" w:space="0" w:color="auto"/>
              </w:divBdr>
            </w:div>
          </w:divsChild>
        </w:div>
        <w:div w:id="805583532">
          <w:marLeft w:val="0"/>
          <w:marRight w:val="0"/>
          <w:marTop w:val="0"/>
          <w:marBottom w:val="0"/>
          <w:divBdr>
            <w:top w:val="none" w:sz="0" w:space="0" w:color="auto"/>
            <w:left w:val="none" w:sz="0" w:space="0" w:color="auto"/>
            <w:bottom w:val="none" w:sz="0" w:space="0" w:color="auto"/>
            <w:right w:val="none" w:sz="0" w:space="0" w:color="auto"/>
          </w:divBdr>
          <w:divsChild>
            <w:div w:id="1657224321">
              <w:marLeft w:val="0"/>
              <w:marRight w:val="0"/>
              <w:marTop w:val="0"/>
              <w:marBottom w:val="0"/>
              <w:divBdr>
                <w:top w:val="none" w:sz="0" w:space="0" w:color="auto"/>
                <w:left w:val="none" w:sz="0" w:space="0" w:color="auto"/>
                <w:bottom w:val="none" w:sz="0" w:space="0" w:color="auto"/>
                <w:right w:val="none" w:sz="0" w:space="0" w:color="auto"/>
              </w:divBdr>
            </w:div>
          </w:divsChild>
        </w:div>
        <w:div w:id="1219785350">
          <w:marLeft w:val="0"/>
          <w:marRight w:val="0"/>
          <w:marTop w:val="0"/>
          <w:marBottom w:val="0"/>
          <w:divBdr>
            <w:top w:val="none" w:sz="0" w:space="0" w:color="auto"/>
            <w:left w:val="none" w:sz="0" w:space="0" w:color="auto"/>
            <w:bottom w:val="none" w:sz="0" w:space="0" w:color="auto"/>
            <w:right w:val="none" w:sz="0" w:space="0" w:color="auto"/>
          </w:divBdr>
          <w:divsChild>
            <w:div w:id="2016957918">
              <w:marLeft w:val="0"/>
              <w:marRight w:val="0"/>
              <w:marTop w:val="0"/>
              <w:marBottom w:val="0"/>
              <w:divBdr>
                <w:top w:val="none" w:sz="0" w:space="0" w:color="auto"/>
                <w:left w:val="none" w:sz="0" w:space="0" w:color="auto"/>
                <w:bottom w:val="none" w:sz="0" w:space="0" w:color="auto"/>
                <w:right w:val="none" w:sz="0" w:space="0" w:color="auto"/>
              </w:divBdr>
            </w:div>
          </w:divsChild>
        </w:div>
        <w:div w:id="910771707">
          <w:marLeft w:val="0"/>
          <w:marRight w:val="0"/>
          <w:marTop w:val="0"/>
          <w:marBottom w:val="0"/>
          <w:divBdr>
            <w:top w:val="none" w:sz="0" w:space="0" w:color="auto"/>
            <w:left w:val="none" w:sz="0" w:space="0" w:color="auto"/>
            <w:bottom w:val="none" w:sz="0" w:space="0" w:color="auto"/>
            <w:right w:val="none" w:sz="0" w:space="0" w:color="auto"/>
          </w:divBdr>
          <w:divsChild>
            <w:div w:id="505831002">
              <w:marLeft w:val="0"/>
              <w:marRight w:val="0"/>
              <w:marTop w:val="0"/>
              <w:marBottom w:val="0"/>
              <w:divBdr>
                <w:top w:val="none" w:sz="0" w:space="0" w:color="auto"/>
                <w:left w:val="none" w:sz="0" w:space="0" w:color="auto"/>
                <w:bottom w:val="none" w:sz="0" w:space="0" w:color="auto"/>
                <w:right w:val="none" w:sz="0" w:space="0" w:color="auto"/>
              </w:divBdr>
            </w:div>
          </w:divsChild>
        </w:div>
        <w:div w:id="1762287605">
          <w:marLeft w:val="0"/>
          <w:marRight w:val="0"/>
          <w:marTop w:val="0"/>
          <w:marBottom w:val="0"/>
          <w:divBdr>
            <w:top w:val="none" w:sz="0" w:space="0" w:color="auto"/>
            <w:left w:val="none" w:sz="0" w:space="0" w:color="auto"/>
            <w:bottom w:val="none" w:sz="0" w:space="0" w:color="auto"/>
            <w:right w:val="none" w:sz="0" w:space="0" w:color="auto"/>
          </w:divBdr>
          <w:divsChild>
            <w:div w:id="146076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19304">
      <w:bodyDiv w:val="1"/>
      <w:marLeft w:val="0"/>
      <w:marRight w:val="0"/>
      <w:marTop w:val="0"/>
      <w:marBottom w:val="0"/>
      <w:divBdr>
        <w:top w:val="none" w:sz="0" w:space="0" w:color="auto"/>
        <w:left w:val="none" w:sz="0" w:space="0" w:color="auto"/>
        <w:bottom w:val="none" w:sz="0" w:space="0" w:color="auto"/>
        <w:right w:val="none" w:sz="0" w:space="0" w:color="auto"/>
      </w:divBdr>
      <w:divsChild>
        <w:div w:id="361562336">
          <w:marLeft w:val="0"/>
          <w:marRight w:val="0"/>
          <w:marTop w:val="0"/>
          <w:marBottom w:val="0"/>
          <w:divBdr>
            <w:top w:val="none" w:sz="0" w:space="0" w:color="auto"/>
            <w:left w:val="none" w:sz="0" w:space="0" w:color="auto"/>
            <w:bottom w:val="none" w:sz="0" w:space="0" w:color="auto"/>
            <w:right w:val="none" w:sz="0" w:space="0" w:color="auto"/>
          </w:divBdr>
        </w:div>
        <w:div w:id="704478511">
          <w:marLeft w:val="0"/>
          <w:marRight w:val="0"/>
          <w:marTop w:val="0"/>
          <w:marBottom w:val="0"/>
          <w:divBdr>
            <w:top w:val="none" w:sz="0" w:space="0" w:color="auto"/>
            <w:left w:val="none" w:sz="0" w:space="0" w:color="auto"/>
            <w:bottom w:val="none" w:sz="0" w:space="0" w:color="auto"/>
            <w:right w:val="none" w:sz="0" w:space="0" w:color="auto"/>
          </w:divBdr>
        </w:div>
        <w:div w:id="829099362">
          <w:marLeft w:val="0"/>
          <w:marRight w:val="0"/>
          <w:marTop w:val="0"/>
          <w:marBottom w:val="0"/>
          <w:divBdr>
            <w:top w:val="none" w:sz="0" w:space="0" w:color="auto"/>
            <w:left w:val="none" w:sz="0" w:space="0" w:color="auto"/>
            <w:bottom w:val="none" w:sz="0" w:space="0" w:color="auto"/>
            <w:right w:val="none" w:sz="0" w:space="0" w:color="auto"/>
          </w:divBdr>
        </w:div>
        <w:div w:id="65882439">
          <w:marLeft w:val="0"/>
          <w:marRight w:val="0"/>
          <w:marTop w:val="0"/>
          <w:marBottom w:val="0"/>
          <w:divBdr>
            <w:top w:val="none" w:sz="0" w:space="0" w:color="auto"/>
            <w:left w:val="none" w:sz="0" w:space="0" w:color="auto"/>
            <w:bottom w:val="none" w:sz="0" w:space="0" w:color="auto"/>
            <w:right w:val="none" w:sz="0" w:space="0" w:color="auto"/>
          </w:divBdr>
        </w:div>
        <w:div w:id="1175261550">
          <w:marLeft w:val="0"/>
          <w:marRight w:val="0"/>
          <w:marTop w:val="0"/>
          <w:marBottom w:val="0"/>
          <w:divBdr>
            <w:top w:val="none" w:sz="0" w:space="0" w:color="auto"/>
            <w:left w:val="none" w:sz="0" w:space="0" w:color="auto"/>
            <w:bottom w:val="none" w:sz="0" w:space="0" w:color="auto"/>
            <w:right w:val="none" w:sz="0" w:space="0" w:color="auto"/>
          </w:divBdr>
        </w:div>
        <w:div w:id="707414326">
          <w:marLeft w:val="0"/>
          <w:marRight w:val="0"/>
          <w:marTop w:val="0"/>
          <w:marBottom w:val="0"/>
          <w:divBdr>
            <w:top w:val="none" w:sz="0" w:space="0" w:color="auto"/>
            <w:left w:val="none" w:sz="0" w:space="0" w:color="auto"/>
            <w:bottom w:val="none" w:sz="0" w:space="0" w:color="auto"/>
            <w:right w:val="none" w:sz="0" w:space="0" w:color="auto"/>
          </w:divBdr>
        </w:div>
        <w:div w:id="720637775">
          <w:marLeft w:val="0"/>
          <w:marRight w:val="0"/>
          <w:marTop w:val="0"/>
          <w:marBottom w:val="0"/>
          <w:divBdr>
            <w:top w:val="none" w:sz="0" w:space="0" w:color="auto"/>
            <w:left w:val="none" w:sz="0" w:space="0" w:color="auto"/>
            <w:bottom w:val="none" w:sz="0" w:space="0" w:color="auto"/>
            <w:right w:val="none" w:sz="0" w:space="0" w:color="auto"/>
          </w:divBdr>
        </w:div>
        <w:div w:id="1426533194">
          <w:marLeft w:val="0"/>
          <w:marRight w:val="0"/>
          <w:marTop w:val="0"/>
          <w:marBottom w:val="0"/>
          <w:divBdr>
            <w:top w:val="none" w:sz="0" w:space="0" w:color="auto"/>
            <w:left w:val="none" w:sz="0" w:space="0" w:color="auto"/>
            <w:bottom w:val="none" w:sz="0" w:space="0" w:color="auto"/>
            <w:right w:val="none" w:sz="0" w:space="0" w:color="auto"/>
          </w:divBdr>
        </w:div>
        <w:div w:id="1556041310">
          <w:marLeft w:val="0"/>
          <w:marRight w:val="0"/>
          <w:marTop w:val="0"/>
          <w:marBottom w:val="0"/>
          <w:divBdr>
            <w:top w:val="none" w:sz="0" w:space="0" w:color="auto"/>
            <w:left w:val="none" w:sz="0" w:space="0" w:color="auto"/>
            <w:bottom w:val="none" w:sz="0" w:space="0" w:color="auto"/>
            <w:right w:val="none" w:sz="0" w:space="0" w:color="auto"/>
          </w:divBdr>
        </w:div>
        <w:div w:id="301933865">
          <w:marLeft w:val="0"/>
          <w:marRight w:val="0"/>
          <w:marTop w:val="0"/>
          <w:marBottom w:val="0"/>
          <w:divBdr>
            <w:top w:val="none" w:sz="0" w:space="0" w:color="auto"/>
            <w:left w:val="none" w:sz="0" w:space="0" w:color="auto"/>
            <w:bottom w:val="none" w:sz="0" w:space="0" w:color="auto"/>
            <w:right w:val="none" w:sz="0" w:space="0" w:color="auto"/>
          </w:divBdr>
        </w:div>
        <w:div w:id="728387022">
          <w:marLeft w:val="0"/>
          <w:marRight w:val="0"/>
          <w:marTop w:val="0"/>
          <w:marBottom w:val="0"/>
          <w:divBdr>
            <w:top w:val="none" w:sz="0" w:space="0" w:color="auto"/>
            <w:left w:val="none" w:sz="0" w:space="0" w:color="auto"/>
            <w:bottom w:val="none" w:sz="0" w:space="0" w:color="auto"/>
            <w:right w:val="none" w:sz="0" w:space="0" w:color="auto"/>
          </w:divBdr>
        </w:div>
      </w:divsChild>
    </w:div>
    <w:div w:id="1921598855">
      <w:bodyDiv w:val="1"/>
      <w:marLeft w:val="0"/>
      <w:marRight w:val="0"/>
      <w:marTop w:val="0"/>
      <w:marBottom w:val="0"/>
      <w:divBdr>
        <w:top w:val="none" w:sz="0" w:space="0" w:color="auto"/>
        <w:left w:val="none" w:sz="0" w:space="0" w:color="auto"/>
        <w:bottom w:val="none" w:sz="0" w:space="0" w:color="auto"/>
        <w:right w:val="none" w:sz="0" w:space="0" w:color="auto"/>
      </w:divBdr>
      <w:divsChild>
        <w:div w:id="688262098">
          <w:marLeft w:val="0"/>
          <w:marRight w:val="0"/>
          <w:marTop w:val="0"/>
          <w:marBottom w:val="0"/>
          <w:divBdr>
            <w:top w:val="none" w:sz="0" w:space="0" w:color="auto"/>
            <w:left w:val="none" w:sz="0" w:space="0" w:color="auto"/>
            <w:bottom w:val="none" w:sz="0" w:space="0" w:color="auto"/>
            <w:right w:val="none" w:sz="0" w:space="0" w:color="auto"/>
          </w:divBdr>
          <w:divsChild>
            <w:div w:id="20325366">
              <w:marLeft w:val="0"/>
              <w:marRight w:val="0"/>
              <w:marTop w:val="0"/>
              <w:marBottom w:val="0"/>
              <w:divBdr>
                <w:top w:val="none" w:sz="0" w:space="0" w:color="auto"/>
                <w:left w:val="none" w:sz="0" w:space="0" w:color="auto"/>
                <w:bottom w:val="none" w:sz="0" w:space="0" w:color="auto"/>
                <w:right w:val="none" w:sz="0" w:space="0" w:color="auto"/>
              </w:divBdr>
              <w:divsChild>
                <w:div w:id="55844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llbeingnands.us17.list-manage.com/subscribe?u=5ecf722772ffbe8c7e63c9595&amp;id=f254003b8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wmttcomms@norfolkandwaveneymind.org.uk" TargetMode="External"/><Relationship Id="rId12" Type="http://schemas.openxmlformats.org/officeDocument/2006/relationships/hyperlink" Target="mailto:bob.mcclenning@southnorfolkandbroadlan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an.spratt@southnorfolkandbroadland.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im.webber@southnorfolkandbroadland.gov.uk" TargetMode="External"/><Relationship Id="rId4" Type="http://schemas.openxmlformats.org/officeDocument/2006/relationships/webSettings" Target="webSettings.xml"/><Relationship Id="rId9" Type="http://schemas.openxmlformats.org/officeDocument/2006/relationships/hyperlink" Target="https://apprenticeshipsnorfolk.org/buildingfutur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Spratt</dc:creator>
  <cp:lastModifiedBy>Ian Spratt</cp:lastModifiedBy>
  <cp:revision>6</cp:revision>
  <cp:lastPrinted>2024-11-26T17:53:00Z</cp:lastPrinted>
  <dcterms:created xsi:type="dcterms:W3CDTF">2025-01-29T12:24:00Z</dcterms:created>
  <dcterms:modified xsi:type="dcterms:W3CDTF">2025-01-29T12:34:00Z</dcterms:modified>
</cp:coreProperties>
</file>